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52" w:rsidRPr="003F6452" w:rsidRDefault="003F6452" w:rsidP="003F6452">
      <w:pPr>
        <w:pStyle w:val="a3"/>
        <w:shd w:val="clear" w:color="auto" w:fill="FFFFFF"/>
        <w:spacing w:after="195" w:afterAutospacing="0"/>
        <w:rPr>
          <w:b/>
          <w:bCs/>
          <w:color w:val="000000"/>
          <w:sz w:val="32"/>
          <w:szCs w:val="32"/>
        </w:rPr>
      </w:pPr>
      <w:r w:rsidRPr="003F6452">
        <w:rPr>
          <w:b/>
          <w:bCs/>
          <w:color w:val="000000"/>
          <w:sz w:val="32"/>
          <w:szCs w:val="32"/>
        </w:rPr>
        <w:t>Структурное подразделение МБОУ «Малобащелакская СОШ» детский сад «Теремок»</w:t>
      </w:r>
      <w:r>
        <w:rPr>
          <w:b/>
          <w:bCs/>
          <w:color w:val="000000"/>
          <w:sz w:val="32"/>
          <w:szCs w:val="32"/>
        </w:rPr>
        <w:t>.</w:t>
      </w:r>
    </w:p>
    <w:p w:rsidR="00B469DB" w:rsidRPr="00B469DB" w:rsidRDefault="003F6452" w:rsidP="00B469DB">
      <w:pPr>
        <w:spacing w:line="360" w:lineRule="atLeast"/>
        <w:outlineLvl w:val="1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F6452">
        <w:rPr>
          <w:rFonts w:ascii="Times New Roman" w:eastAsia="Times New Roman" w:hAnsi="Times New Roman" w:cs="Times New Roman"/>
          <w:b/>
          <w:sz w:val="32"/>
          <w:szCs w:val="32"/>
        </w:rPr>
        <w:t>Характеристика  материально-технического обеспечения</w:t>
      </w:r>
      <w:r w:rsidR="00B469DB" w:rsidRPr="00B469DB">
        <w:rPr>
          <w:rFonts w:ascii="Times New Roman" w:eastAsia="Times New Roman" w:hAnsi="Times New Roman" w:cs="Times New Roman"/>
          <w:b/>
          <w:sz w:val="32"/>
          <w:szCs w:val="32"/>
        </w:rPr>
        <w:t xml:space="preserve"> образовательной организации</w:t>
      </w:r>
      <w:r w:rsidRPr="003F6452">
        <w:rPr>
          <w:rFonts w:ascii="Times New Roman" w:eastAsia="Times New Roman" w:hAnsi="Times New Roman" w:cs="Times New Roman"/>
          <w:b/>
          <w:sz w:val="32"/>
          <w:szCs w:val="32"/>
        </w:rPr>
        <w:t>.</w:t>
      </w:r>
    </w:p>
    <w:p w:rsidR="00B469DB" w:rsidRPr="003F6452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Материально-технические условия пребывания детей обеспечивают охрану и укрепление здоровья детей, способствуют всестороннему развитию воспитанников с учетом особенностей каждого возрастного этапа и индивидуальных особенностей детей. Материально-техническое оснащение и оборудование, пространственная организация среды соответствует санитарно-гигиеническим, педагогическим и эстетическим требованиям. Развивающая среда групп, кабинетов соответствует требованиям, предъявляемым к дошкольным образовательным организациям и реализуемым образовательным программам. Пространство групповых организовано в виде центров детской активности, оснащенных развивающим материалом. Оснащение центров меняется в соответствии с тематическим планированием образовательного процесса и интересами детей. </w:t>
      </w:r>
      <w:r w:rsidR="00BA077B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077B" w:rsidRPr="003F6452" w:rsidRDefault="00BA077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>Общая площадь- 1773м2</w:t>
      </w:r>
    </w:p>
    <w:p w:rsidR="00BA077B" w:rsidRPr="003F6452" w:rsidRDefault="00BA077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>ЗДАНИЯ-458.8м2</w:t>
      </w:r>
    </w:p>
    <w:p w:rsidR="00BA077B" w:rsidRPr="003F6452" w:rsidRDefault="00BA077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>Групповые-162.57м2</w:t>
      </w:r>
    </w:p>
    <w:p w:rsidR="00BA077B" w:rsidRPr="003F6452" w:rsidRDefault="00BA077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>Актовый зал-52.8м2</w:t>
      </w:r>
    </w:p>
    <w:p w:rsidR="00BA077B" w:rsidRPr="00B469DB" w:rsidRDefault="00BA077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>Прием пищи -40.11м2</w:t>
      </w:r>
    </w:p>
    <w:p w:rsidR="00B469DB" w:rsidRPr="00B469DB" w:rsidRDefault="00B469DB" w:rsidP="00B469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Предметно-развивающая среда</w:t>
      </w:r>
    </w:p>
    <w:p w:rsidR="00B469DB" w:rsidRPr="00B469DB" w:rsidRDefault="00B469DB" w:rsidP="00B469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Предметно – развивающая среда организуется на принципах комплексирования, свободного зонирования и подвижности. Состояние материально-технической базы ДОУ соответствует педагогическим требованиям, современному уровню образования и санитарным нормам ФГОС ДО. Все базисные компоненты предметно-развивающейсреды включают оптимальные условия для полноценного физического, эстетического, познавательного и социального развития детей. Для укрепления психического и физического здоровья детей в ДОУ созданы комфортные условия. Предметно-развивающая среда ДОУ обеспечивает условия для развития, воспитания и обучения ребёнка, участвует в становлении личности и творческого потенциала дошкольника. Наряду с традиционно оформленной средой для физического развития дошкольников ДОУ, устанавливаются спортивные модули, батут, массажные дорожки и пр., которые способствуют выбору детьми различных занятий и активизируют их двигательную деятельность. На участке ДОУ оборудована спортивная площадка, которая используется как для фронтальных, так и для индивидуальных занятий с детьми.</w:t>
      </w:r>
    </w:p>
    <w:p w:rsidR="00B469DB" w:rsidRPr="00B469DB" w:rsidRDefault="00B469DB" w:rsidP="00B469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Материально-техническая база ДОУ</w:t>
      </w:r>
    </w:p>
    <w:p w:rsidR="00B469DB" w:rsidRPr="00B469DB" w:rsidRDefault="00B469DB" w:rsidP="00B469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С целью создания оптимальных условий для всестороннего развития дошкольников, в ДОУ постоянно обновляется предметно-развивающая среда. Этому вопросу в каждой возрастной группе уделяется серьезное 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lastRenderedPageBreak/>
        <w:t>внимание. Так, в прошедшем учебном году в соответствии с ФГОС ДО оборудованы разнообразные учебные и игровые зоны для воспитания, обучения, развития детей и создания условий для индивидуального самостоятельного творчества детей. Материально-техническое обеспечение отвечает современным требованиям. Приобретены: интерактивная доска, ноутбук, принтеры, мультимедийный проектор, синтезатор, фортепиано,пополнено программно-методическое обеспечение методического кабинета и групп по организации работы с дошкольниками (наглядный, дидактический материал);приобретены пособия по образовательной деятельности: наглядный материал для стендов, альбомы, книги;приобретены игрушки и дидактические пособия для кружковой работы</w:t>
      </w:r>
      <w:r w:rsidR="00BA077B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 Территория участка имеет ограждение по периметру, наружное освещение. Общая пл</w:t>
      </w:r>
      <w:r w:rsidR="00BA077B" w:rsidRPr="003F6452">
        <w:rPr>
          <w:rFonts w:ascii="Times New Roman" w:eastAsia="Times New Roman" w:hAnsi="Times New Roman" w:cs="Times New Roman"/>
          <w:sz w:val="28"/>
          <w:szCs w:val="28"/>
        </w:rPr>
        <w:t>ощадь земельного участка - 1713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 кв.м. Участки ухожены, много внимания уделяется озеленению и оформлению участков, как в зимнее, так и в летнее время.</w:t>
      </w:r>
    </w:p>
    <w:p w:rsidR="00B469DB" w:rsidRPr="00B469DB" w:rsidRDefault="00B469DB" w:rsidP="00B469DB">
      <w:pPr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B469DB" w:rsidRPr="00B469DB" w:rsidRDefault="00B469DB" w:rsidP="00B469DB">
      <w:pPr>
        <w:spacing w:line="360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0" w:name="org_info_matsupport_equipped"/>
      <w:bookmarkEnd w:id="0"/>
      <w:r w:rsidRPr="00B469DB">
        <w:rPr>
          <w:rFonts w:ascii="Times New Roman" w:eastAsia="Times New Roman" w:hAnsi="Times New Roman" w:cs="Times New Roman"/>
          <w:sz w:val="28"/>
          <w:szCs w:val="28"/>
        </w:rPr>
        <w:t>Оборудованные учебные кабинеты</w:t>
      </w:r>
    </w:p>
    <w:p w:rsidR="00B469DB" w:rsidRPr="00B469DB" w:rsidRDefault="00B469DB" w:rsidP="00B469DB">
      <w:pPr>
        <w:spacing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В нашем учреждении функционируют 8 групп, которые состоят: из групповых, спальных помещений, раздевальных комнат, буфетных, умывальных и туалетных комнат. Все помещения укомплектованы в соответствии с требованиями предъявляемыми к каждой возрастной группе (специальной детской мебелью: столы, стулья, кровати, шкафы для игрушек и пособий), игровым (ширмы, конструкторы, дидактические и игровые пособия и др.) и спортивным оборудованием (малый спортивный уголок, массажные коврики</w:t>
      </w:r>
      <w:r w:rsidR="00BA077B" w:rsidRPr="003F6452">
        <w:rPr>
          <w:rFonts w:ascii="Times New Roman" w:eastAsia="Times New Roman" w:hAnsi="Times New Roman" w:cs="Times New Roman"/>
          <w:sz w:val="28"/>
          <w:szCs w:val="28"/>
        </w:rPr>
        <w:t>, сухой бассейн,мягкие модули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>), бактерицидными лампами. Оборудованы зоны и уголки для детской деятельности (уголки природы, творчества, сенсорного развития и др.), информационные стенды по работе с родителями.</w:t>
      </w:r>
    </w:p>
    <w:p w:rsidR="00B469DB" w:rsidRPr="00B469DB" w:rsidRDefault="00B469DB" w:rsidP="00B469DB">
      <w:pPr>
        <w:spacing w:line="360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" w:name="org_info_matsupport_practical_training_f"/>
      <w:bookmarkEnd w:id="1"/>
      <w:r w:rsidRPr="00B469DB">
        <w:rPr>
          <w:rFonts w:ascii="Times New Roman" w:eastAsia="Times New Roman" w:hAnsi="Times New Roman" w:cs="Times New Roman"/>
          <w:sz w:val="28"/>
          <w:szCs w:val="28"/>
        </w:rPr>
        <w:t>Объекты для проведения практических занятий</w:t>
      </w:r>
    </w:p>
    <w:p w:rsidR="00B469DB" w:rsidRPr="00B469DB" w:rsidRDefault="00B469DB" w:rsidP="00B469DB">
      <w:pPr>
        <w:spacing w:after="0" w:line="37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каждой возрастной группе созданы условия для самостоятельного, активного и целенаправленного действия детей во всех видах деятельности: игровой, двигательной, изобразительной, театрализованной, конструктивной, познавательной и т.д. В ДОУ создаются все условия для охраны и укрепления здоровья детей, для их полноценного физического развития. В каждой возрастной группе имеется инвентарь и оборудование для физической активности детей. Есть приспособления для закаливания детей:  ребристые доски, пуго</w:t>
      </w:r>
      <w:r w:rsidR="00BA077B"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вичные коврики и пр. Магнитофон</w:t>
      </w:r>
      <w:r w:rsidRPr="00B469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для прослушивания музы</w:t>
      </w:r>
      <w:r w:rsidR="00BA077B"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кальных произведений, телевизор</w:t>
      </w:r>
      <w:r w:rsidRPr="00B469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детские музыкальные инструменты для музыкальной импровизации, самодельные шумовые инструменты. Детские работы используются для оформления интерьера.</w:t>
      </w:r>
    </w:p>
    <w:p w:rsidR="00B469DB" w:rsidRPr="00B469DB" w:rsidRDefault="00B469D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Для реализации и интеграции образовательных областей в ДОУ имеются и другие кабинеты и помещения:</w:t>
      </w:r>
    </w:p>
    <w:p w:rsidR="00B469DB" w:rsidRPr="00B469DB" w:rsidRDefault="00B469D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Музыкальный зал</w:t>
      </w:r>
      <w:r w:rsidR="00BA077B"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(актовый)</w:t>
      </w:r>
      <w:r w:rsidR="00BA077B"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– оборудован</w:t>
      </w:r>
      <w:r w:rsidRPr="00B469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звуковоспроизводящим оборудованием, детскими музыкальными инструментами, яркими наглядными пособиями, дидактическими играми, для театрализованной деятельности в наличии различные театры, ростовые куклы, реквизиты, костюмы, декорации), то есть, созданы условия для художественно-эстетического развития детей, для развития театрализованной деятельности, музыкальной, конструктивной.</w:t>
      </w:r>
    </w:p>
    <w:p w:rsidR="00B469DB" w:rsidRPr="00B469DB" w:rsidRDefault="00BA077B" w:rsidP="00BA077B">
      <w:pPr>
        <w:spacing w:after="0" w:line="37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="00B469DB"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>Спортивный зал</w:t>
      </w: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(актовый)</w:t>
      </w:r>
      <w:r w:rsidR="00B469DB" w:rsidRPr="00B469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– оснащен крупными модулями, шведскими стенками, матами, гимнастическими скамейками, </w:t>
      </w:r>
      <w:r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469DB" w:rsidRPr="00B469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дугами для подлезания, мячами, мячами-хоппболами, канатом, скакалками, обручами, кеглями и другим необходимым оборудованием. Для создания эмоционального настроя в зале есть </w:t>
      </w:r>
      <w:r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469DB" w:rsidRPr="00B469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магнитофон).</w:t>
      </w:r>
    </w:p>
    <w:p w:rsidR="00B469DB" w:rsidRPr="00B469DB" w:rsidRDefault="00BA077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469DB" w:rsidRPr="003F6452" w:rsidRDefault="00BA077B" w:rsidP="00BA077B">
      <w:pPr>
        <w:spacing w:after="0" w:line="33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469DB"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>В ДОУ также имеется:</w:t>
      </w:r>
    </w:p>
    <w:p w:rsidR="00BA077B" w:rsidRPr="00B469DB" w:rsidRDefault="00BA077B" w:rsidP="00BA077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b/>
          <w:bCs/>
          <w:sz w:val="28"/>
          <w:szCs w:val="28"/>
        </w:rPr>
        <w:t>Музейная комната старинных вещей русского народа.</w:t>
      </w:r>
    </w:p>
    <w:p w:rsidR="00B469DB" w:rsidRPr="00B469DB" w:rsidRDefault="00B469DB" w:rsidP="00B469DB">
      <w:pPr>
        <w:spacing w:after="0" w:line="240" w:lineRule="auto"/>
        <w:ind w:left="255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69DB" w:rsidRPr="00B469DB" w:rsidRDefault="00BA077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469DB" w:rsidRPr="00B469DB">
        <w:rPr>
          <w:rFonts w:ascii="Times New Roman" w:eastAsia="Times New Roman" w:hAnsi="Times New Roman" w:cs="Times New Roman"/>
          <w:sz w:val="28"/>
          <w:szCs w:val="28"/>
        </w:rPr>
        <w:t>Территория ДОУ озеленена насаждениями, имеются различные виды деревьев, кустарников, цветочные клумбы. Игровые участки благоустроены игровым оборудованием, способствующим развитию двигательной активности.</w:t>
      </w:r>
      <w:r w:rsidRPr="003F6452">
        <w:rPr>
          <w:rFonts w:ascii="Times New Roman" w:eastAsia="Times New Roman" w:hAnsi="Times New Roman" w:cs="Times New Roman"/>
          <w:sz w:val="28"/>
          <w:szCs w:val="28"/>
          <w:shd w:val="clear" w:color="auto" w:fill="F9FAFB"/>
        </w:rPr>
        <w:t xml:space="preserve"> </w:t>
      </w:r>
      <w:r w:rsidR="00B469DB" w:rsidRPr="00B469DB">
        <w:rPr>
          <w:rFonts w:ascii="Times New Roman" w:eastAsia="Times New Roman" w:hAnsi="Times New Roman" w:cs="Times New Roman"/>
          <w:sz w:val="28"/>
          <w:szCs w:val="28"/>
          <w:shd w:val="clear" w:color="auto" w:fill="F9FAFB"/>
        </w:rPr>
        <w:t xml:space="preserve"> На участке детского сада оборудована метеостанция для расширения знаний детей о погодных явлениях и практической деятельности воспитанников и</w:t>
      </w:r>
      <w:r w:rsidR="00B469DB" w:rsidRPr="00B469DB">
        <w:rPr>
          <w:rFonts w:ascii="Times New Roman" w:eastAsia="Times New Roman" w:hAnsi="Times New Roman" w:cs="Times New Roman"/>
          <w:sz w:val="28"/>
          <w:szCs w:val="28"/>
        </w:rPr>
        <w:t xml:space="preserve">организовано систематические наблюдения за погодой, сезонными явлениями в окружающей природе, а также изучение микроклимата территории детского сада. 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ДОУ новая игровая площадка.</w:t>
      </w:r>
    </w:p>
    <w:p w:rsidR="00B469DB" w:rsidRPr="00B469DB" w:rsidRDefault="00B469DB" w:rsidP="00B469DB">
      <w:pPr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B469DB" w:rsidRPr="00B469DB" w:rsidRDefault="003F6452" w:rsidP="003F6452">
      <w:pPr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bookmarkStart w:id="2" w:name="org_info_matsupport_library"/>
      <w:bookmarkEnd w:id="2"/>
      <w:r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3" w:name="org_info_matsupport_sport"/>
      <w:bookmarkEnd w:id="3"/>
      <w:r w:rsidR="00B469DB" w:rsidRPr="00B469DB">
        <w:rPr>
          <w:rFonts w:ascii="Times New Roman" w:eastAsia="Times New Roman" w:hAnsi="Times New Roman" w:cs="Times New Roman"/>
          <w:sz w:val="28"/>
          <w:szCs w:val="28"/>
        </w:rPr>
        <w:t>Объекты спорта</w:t>
      </w:r>
    </w:p>
    <w:p w:rsidR="00B469DB" w:rsidRPr="00B469DB" w:rsidRDefault="00B469DB" w:rsidP="00B469DB">
      <w:pPr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Для осуществления образовательной деятельности по физическому развитию дошкольников в ДОУ имеется физкультурный зал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 площадка с физкультурно-игровым оборудованием для обучения детей элементам спортивных игр и развития двигательной активности; спортивное оборудование на прогулочных площадках.</w:t>
      </w:r>
    </w:p>
    <w:tbl>
      <w:tblPr>
        <w:tblpPr w:leftFromText="180" w:rightFromText="180" w:vertAnchor="text"/>
        <w:tblW w:w="9895" w:type="dxa"/>
        <w:tblCellMar>
          <w:left w:w="0" w:type="dxa"/>
          <w:right w:w="0" w:type="dxa"/>
        </w:tblCellMar>
        <w:tblLook w:val="04A0"/>
      </w:tblPr>
      <w:tblGrid>
        <w:gridCol w:w="2248"/>
        <w:gridCol w:w="2132"/>
        <w:gridCol w:w="2725"/>
        <w:gridCol w:w="2790"/>
      </w:tblGrid>
      <w:tr w:rsidR="00B469DB" w:rsidRPr="00B469DB" w:rsidTr="00B469DB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Функциональная направленность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Вид помещения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Оснащение. Оборудование, в том числе ТСО*</w:t>
            </w:r>
          </w:p>
        </w:tc>
      </w:tr>
      <w:tr w:rsidR="00B469DB" w:rsidRPr="00B469DB" w:rsidTr="00B469DB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ООД (двигательная деятельность)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Физкультурный зал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физкультурно – оздоровительной работы: утренней </w:t>
            </w: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гимнастики, спортивных развлечений, досугов Консультативная работа с родителями и воспитателями,</w:t>
            </w:r>
          </w:p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занятия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Спортивное оборудование для прыжков, метания, лазанья.</w:t>
            </w:r>
          </w:p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Мини-батут, шведская стенка, фитболы, дуги для подлезания</w:t>
            </w:r>
          </w:p>
        </w:tc>
      </w:tr>
      <w:tr w:rsidR="00B469DB" w:rsidRPr="00B469DB" w:rsidTr="00B469DB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ООД (двигательная деятельность на воздухе)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Спортивная площадка на территории детского сада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физкультурно – оздоровительной работы: утренней гимнастики, спортивных развлечений, досугов (в теплое время года).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9DB" w:rsidRPr="00B469DB" w:rsidRDefault="00B469DB" w:rsidP="00B46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9DB">
              <w:rPr>
                <w:rFonts w:ascii="Times New Roman" w:eastAsia="Times New Roman" w:hAnsi="Times New Roman" w:cs="Times New Roman"/>
                <w:sz w:val="28"/>
                <w:szCs w:val="28"/>
              </w:rPr>
              <w:t>Шведская стенка. Яма для прыжков в длину. Балансир. Стойки для подлезания, бревно, стойки для метания, игры в баскетбол.</w:t>
            </w:r>
          </w:p>
        </w:tc>
      </w:tr>
    </w:tbl>
    <w:p w:rsidR="00B469DB" w:rsidRPr="00B469DB" w:rsidRDefault="00B469DB" w:rsidP="00B469DB">
      <w:pPr>
        <w:spacing w:line="360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4" w:name="org_info_matsupport_training_means_avail"/>
      <w:bookmarkEnd w:id="4"/>
      <w:r w:rsidRPr="00B469DB">
        <w:rPr>
          <w:rFonts w:ascii="Times New Roman" w:eastAsia="Times New Roman" w:hAnsi="Times New Roman" w:cs="Times New Roman"/>
          <w:sz w:val="28"/>
          <w:szCs w:val="28"/>
        </w:rPr>
        <w:t>Средства обучения и воспитания</w:t>
      </w:r>
    </w:p>
    <w:p w:rsidR="00B469DB" w:rsidRPr="00B469DB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Средства обучения и воспитания, используемые в 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ДОУ 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 cоответствуют принципу необходимости и достаточности для организации образовательной работы, медицинского обслуживания детей, методического оснащения воспитательно-образовательного процесса, а также обеспечения разнообразной двигательной активности, музыкальной и художественно-эстетической деятельности детей дошкольного возраста в соответствии с приоритетным направлением работы ДОУ.</w:t>
      </w:r>
    </w:p>
    <w:p w:rsidR="00B469DB" w:rsidRPr="00B469DB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Объекты ДОУ для проведения практических занятий с воспитанниками обеспечены следующими средствами обучения и воспитания:</w:t>
      </w:r>
    </w:p>
    <w:p w:rsidR="00B469DB" w:rsidRPr="00B469DB" w:rsidRDefault="00B469DB" w:rsidP="00B469DB">
      <w:pPr>
        <w:numPr>
          <w:ilvl w:val="0"/>
          <w:numId w:val="1"/>
        </w:numPr>
        <w:spacing w:after="0" w:line="330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игровым и учебным оборудованием (игры, игрушки, учебные пособия),</w:t>
      </w:r>
    </w:p>
    <w:p w:rsidR="00B469DB" w:rsidRPr="00B469DB" w:rsidRDefault="00B469DB" w:rsidP="00B469DB">
      <w:pPr>
        <w:numPr>
          <w:ilvl w:val="0"/>
          <w:numId w:val="1"/>
        </w:numPr>
        <w:spacing w:after="0" w:line="330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спортивным оборудованием и инвентарем (детские тренажеры, мячи, гимнастические маты и др.),</w:t>
      </w:r>
    </w:p>
    <w:p w:rsidR="00B469DB" w:rsidRPr="00B469DB" w:rsidRDefault="00B469DB" w:rsidP="00B469DB">
      <w:pPr>
        <w:numPr>
          <w:ilvl w:val="0"/>
          <w:numId w:val="1"/>
        </w:numPr>
        <w:spacing w:after="0" w:line="330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музыкальными инструментами (металлофоны, треугольники, трещетки, колокольчики и др.),</w:t>
      </w:r>
    </w:p>
    <w:p w:rsidR="00B469DB" w:rsidRPr="00B469DB" w:rsidRDefault="00B469DB" w:rsidP="00B469DB">
      <w:pPr>
        <w:numPr>
          <w:ilvl w:val="0"/>
          <w:numId w:val="1"/>
        </w:numPr>
        <w:spacing w:after="0" w:line="330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учебно-наглядными пособиями (тематические книги, плакаты, картинки),</w:t>
      </w:r>
    </w:p>
    <w:p w:rsidR="00B469DB" w:rsidRPr="00B469DB" w:rsidRDefault="00B469DB" w:rsidP="00B469DB">
      <w:pPr>
        <w:numPr>
          <w:ilvl w:val="0"/>
          <w:numId w:val="1"/>
        </w:numPr>
        <w:spacing w:after="0" w:line="330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аппаратно-программные и аудиовизуальные средства (цифровые образовательные ресурсы, записанные на диски),</w:t>
      </w:r>
    </w:p>
    <w:p w:rsidR="00B469DB" w:rsidRPr="00B469DB" w:rsidRDefault="00B469DB" w:rsidP="00B469DB">
      <w:pPr>
        <w:numPr>
          <w:ilvl w:val="0"/>
          <w:numId w:val="1"/>
        </w:numPr>
        <w:spacing w:after="0" w:line="330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печатными и иными материальными объектами, необходимыми для организации образовательной</w:t>
      </w:r>
    </w:p>
    <w:p w:rsidR="00B469DB" w:rsidRPr="00B469DB" w:rsidRDefault="00B469DB" w:rsidP="00B469DB">
      <w:pPr>
        <w:numPr>
          <w:ilvl w:val="0"/>
          <w:numId w:val="1"/>
        </w:numPr>
        <w:spacing w:line="330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деятельности с воспитанниками (книги, энциклопедии и др.).</w:t>
      </w:r>
    </w:p>
    <w:p w:rsidR="00B469DB" w:rsidRPr="00B469DB" w:rsidRDefault="003F6452" w:rsidP="003F6452">
      <w:pPr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5" w:name="org_info_matsupport_food_conditions"/>
      <w:bookmarkEnd w:id="5"/>
      <w:r w:rsidR="00B469DB" w:rsidRPr="00B469DB">
        <w:rPr>
          <w:rFonts w:ascii="Times New Roman" w:eastAsia="Times New Roman" w:hAnsi="Times New Roman" w:cs="Times New Roman"/>
          <w:sz w:val="28"/>
          <w:szCs w:val="28"/>
        </w:rPr>
        <w:t>Условия питания обучающихся в учреждении</w:t>
      </w:r>
    </w:p>
    <w:p w:rsidR="00B469DB" w:rsidRPr="00B469DB" w:rsidRDefault="00B469D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F6452">
        <w:rPr>
          <w:rFonts w:ascii="Times New Roman" w:eastAsia="Times New Roman" w:hAnsi="Times New Roman" w:cs="Times New Roman"/>
          <w:sz w:val="28"/>
          <w:szCs w:val="28"/>
        </w:rPr>
        <w:t>Положение об организации питания 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69DB" w:rsidRPr="00B469DB" w:rsidRDefault="00B469D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F6452">
        <w:rPr>
          <w:rFonts w:ascii="Times New Roman" w:eastAsia="Times New Roman" w:hAnsi="Times New Roman" w:cs="Times New Roman"/>
          <w:sz w:val="28"/>
          <w:szCs w:val="28"/>
        </w:rPr>
        <w:t>Положение о бракеражной комиссии (2) 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69DB" w:rsidRPr="00B469DB" w:rsidRDefault="00B469D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3F6452">
        <w:rPr>
          <w:rFonts w:ascii="Times New Roman" w:eastAsia="Times New Roman" w:hAnsi="Times New Roman" w:cs="Times New Roman"/>
          <w:sz w:val="28"/>
          <w:szCs w:val="28"/>
        </w:rPr>
        <w:t>Протоколы лабораторных испытаний от 30.03.2021 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69DB" w:rsidRPr="00B469DB" w:rsidRDefault="00B469DB" w:rsidP="00B469DB">
      <w:pPr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F6452">
        <w:rPr>
          <w:rFonts w:ascii="Times New Roman" w:eastAsia="Times New Roman" w:hAnsi="Times New Roman" w:cs="Times New Roman"/>
          <w:sz w:val="28"/>
          <w:szCs w:val="28"/>
        </w:rPr>
        <w:t>Догов. на оказ. услуг по питанию 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69DB" w:rsidRPr="00B469DB" w:rsidRDefault="00B469DB" w:rsidP="00B469DB">
      <w:pPr>
        <w:spacing w:line="360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6" w:name="org_info_matsupport_health_protection"/>
      <w:bookmarkEnd w:id="6"/>
      <w:r w:rsidRPr="00B469DB">
        <w:rPr>
          <w:rFonts w:ascii="Times New Roman" w:eastAsia="Times New Roman" w:hAnsi="Times New Roman" w:cs="Times New Roman"/>
          <w:sz w:val="28"/>
          <w:szCs w:val="28"/>
        </w:rPr>
        <w:t>Условия охраны здоровья обучающихся</w:t>
      </w:r>
    </w:p>
    <w:p w:rsidR="00B469DB" w:rsidRPr="00B469DB" w:rsidRDefault="00B469D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Сохранение и укрепление здоровья детей, в том числе обеспечение их эмоционального благополучия является приоритетной задачей Учреждения. Созданы условия для безопасной жизнедеятельности детей в здании. Имеются все виды благоустройства, хорошие бытовые условия в группах и специализированных помещениях. В детском саду созданы санитарно-гигиенические условия, рациональная организация режима дня и образовательного процесса, условия для обеспечения достаточной двигательной активности детей, проведения закаливающих мероприятий, рационального питания, профилактики заболеваний.</w:t>
      </w:r>
    </w:p>
    <w:p w:rsidR="00B469DB" w:rsidRPr="00B469DB" w:rsidRDefault="00B469DB" w:rsidP="003F6452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Медицинское обслуживание детей осуществляется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специалистами детской поликлиники на основании договора с ФГБУЗ </w:t>
      </w:r>
      <w:r w:rsidR="003F6452" w:rsidRPr="003F6452">
        <w:rPr>
          <w:rFonts w:ascii="Times New Roman" w:eastAsia="Times New Roman" w:hAnsi="Times New Roman" w:cs="Times New Roman"/>
          <w:sz w:val="28"/>
          <w:szCs w:val="28"/>
        </w:rPr>
        <w:t xml:space="preserve">Чарышская районная поликлиника </w:t>
      </w:r>
    </w:p>
    <w:p w:rsidR="00B469DB" w:rsidRPr="00B469DB" w:rsidRDefault="003F6452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 xml:space="preserve"> Медицинского кабинета нет, медицинской сестры нет.</w:t>
      </w:r>
    </w:p>
    <w:p w:rsidR="00B469DB" w:rsidRPr="00B469DB" w:rsidRDefault="00B469DB" w:rsidP="00B469DB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B469DB" w:rsidRPr="00B469DB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org_info_matsupport_health_protection_ad"/>
      <w:bookmarkEnd w:id="7"/>
      <w:r w:rsidRPr="00B469DB">
        <w:rPr>
          <w:rFonts w:ascii="Times New Roman" w:eastAsia="Times New Roman" w:hAnsi="Times New Roman" w:cs="Times New Roman"/>
          <w:sz w:val="28"/>
          <w:szCs w:val="28"/>
        </w:rPr>
        <w:t xml:space="preserve">Центральное место в системе работы Учреждения отведено физкультурно-оздоровительной работе, которую проводит инструктор по физической культуре. Организационными формами работы являются: учебная работа (разные виды занятий по физической культуре); физкультурно-оздоровительная работа в режиме дня; оздоровительные мероприятия с привлечением родителей (физический досуг, физкультурные праздники; спортивные эстафеты и др.); самостоятельная двигательная деятельность детей. Рациональное сочетание разных видов двигательной активности воспитанников: ООД на формирование двигательных умений и навыков в физкультурном зале и на свежем воздухе, утренняя гимнастика с использованием речевого материала и оборудования, физкультурные досуги (физкультминутки, разминки, развлечения, спортивные праздники, дни здоровья), гимнастика после сна, создаёт определённый двигательный режим, необходимый для полноценного развития и укрепления здоровья детей. Оздоровительная работа направлена на: формирования у детей интереса и ценностного отношения к занятиям физической культурой; гармоничное физическое развитие; охрану здоровья детей и формирования основы культуры здоровья. Педагоги используют методы направлены на: обеспечение принципа осознанности при обучении движениям; развитие у ребёнка ответственного отношения к собственному здоровью; формирование приёмов сохранения и укрепления своего здоровья; активизацию знаний, полученных на образовательной деятельности, упражнениях в самостоятельной деятельности; поддерживание возникновения у детей в процессе физической активности положительных эмоций. Для профилактики простудных заболеваний реализуются разные виды закаливания: воздушные </w:t>
      </w:r>
      <w:r w:rsidRPr="00B469DB">
        <w:rPr>
          <w:rFonts w:ascii="Times New Roman" w:eastAsia="Times New Roman" w:hAnsi="Times New Roman" w:cs="Times New Roman"/>
          <w:sz w:val="28"/>
          <w:szCs w:val="28"/>
        </w:rPr>
        <w:lastRenderedPageBreak/>
        <w:t>и солнечные ванны, хождение босиком по полу, солевое закаливание ног, а летом - по земле, мытье рук до локтей.</w:t>
      </w:r>
    </w:p>
    <w:p w:rsidR="00B469DB" w:rsidRPr="00B469DB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В начале и в конце каждого учебного года узкими специалистами детской поликлиники проводится обследование физического состояния воспитанников.</w:t>
      </w:r>
    </w:p>
    <w:p w:rsidR="00B469DB" w:rsidRPr="00B469DB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Таким образом, выделяются разные уровни физического развития воспитанников, распределяются по группам здоровья, определяется правильный подбор мебели по росту воспитанников в соответствии с нормами и требованиями СанПиН. Намечаются пути оздоровления часто и длительно болеющих дошкольников. Большую работу по профилактике заболеваний проводят воспитатели ДОУ.</w:t>
      </w:r>
    </w:p>
    <w:p w:rsidR="00B469DB" w:rsidRPr="00B469DB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Постоянно отслеживается состояние здоровья детей. В период повышенной заболеваемости ОРЗ и гриппом для профилактики применяется: вакцинация против гриппа (по адресу прописки), витаминотерапия (аскорбиновая кислота). В течение периода адаптации дети осматриваются и наблюдаются медицинской сестрой. На период адаптации дети освобождаются от профилактических прививок и закаливающих процедур, воспитатель осуществляет индивидуальный подход к каждому ребёнку.</w:t>
      </w:r>
    </w:p>
    <w:p w:rsidR="00B469DB" w:rsidRPr="00B469DB" w:rsidRDefault="00B469DB" w:rsidP="00B469DB">
      <w:pPr>
        <w:spacing w:after="0"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t>Педагогический коллектив находится в постоянном поиске новых средств, форм и методов оздоровления дошкольников. В перспективе работы Учреждения в новом учебном году: активизировать работу по укреплению и охране здоровья воспитанников, закаливанию организма и совершенствованию его функций, как в организованных видах деятельности, так и в повседневной жизни; повышение профессиональной компетентности педагогов ДОУ в вопросах по привитию воспитанникам здорового образа жизни; наработка опыта работы педагогов ДОУ по использованию здоровьесберегающих технологий в работе с воспитанниками.</w:t>
      </w:r>
    </w:p>
    <w:p w:rsidR="00B469DB" w:rsidRPr="00B469DB" w:rsidRDefault="00B469DB" w:rsidP="00B469DB">
      <w:pPr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B469DB" w:rsidRPr="00B469DB" w:rsidRDefault="003F6452" w:rsidP="00B469DB">
      <w:pPr>
        <w:spacing w:line="360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F6452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интернета в ДОУ нет.</w:t>
      </w:r>
    </w:p>
    <w:p w:rsidR="00B469DB" w:rsidRPr="00B469DB" w:rsidRDefault="00B469DB" w:rsidP="003F6452">
      <w:pPr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B469DB">
        <w:rPr>
          <w:rFonts w:ascii="Times New Roman" w:eastAsia="Times New Roman" w:hAnsi="Times New Roman" w:cs="Times New Roman"/>
          <w:sz w:val="28"/>
          <w:szCs w:val="28"/>
        </w:rPr>
        <w:br/>
      </w:r>
      <w:r w:rsidR="003F6452" w:rsidRPr="003F64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sectPr w:rsidR="00B469DB" w:rsidRPr="00B46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389A"/>
    <w:multiLevelType w:val="multilevel"/>
    <w:tmpl w:val="4064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3E3C7E"/>
    <w:multiLevelType w:val="multilevel"/>
    <w:tmpl w:val="F1668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4C5937"/>
    <w:multiLevelType w:val="multilevel"/>
    <w:tmpl w:val="DD64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469DB"/>
    <w:rsid w:val="003F6452"/>
    <w:rsid w:val="00B469DB"/>
    <w:rsid w:val="00BA0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469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469D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B46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69DB"/>
    <w:rPr>
      <w:b/>
      <w:bCs/>
    </w:rPr>
  </w:style>
  <w:style w:type="character" w:customStyle="1" w:styleId="caption">
    <w:name w:val="caption"/>
    <w:basedOn w:val="a0"/>
    <w:rsid w:val="00B469DB"/>
  </w:style>
  <w:style w:type="character" w:styleId="a5">
    <w:name w:val="Hyperlink"/>
    <w:basedOn w:val="a0"/>
    <w:uiPriority w:val="99"/>
    <w:semiHidden/>
    <w:unhideWhenUsed/>
    <w:rsid w:val="00B469DB"/>
    <w:rPr>
      <w:color w:val="0000FF"/>
      <w:u w:val="single"/>
    </w:rPr>
  </w:style>
  <w:style w:type="character" w:customStyle="1" w:styleId="link-wrapper-container">
    <w:name w:val="link-wrapper-container"/>
    <w:basedOn w:val="a0"/>
    <w:rsid w:val="00B469DB"/>
  </w:style>
  <w:style w:type="paragraph" w:customStyle="1" w:styleId="numb">
    <w:name w:val="numb"/>
    <w:basedOn w:val="a"/>
    <w:rsid w:val="00B46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469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469D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469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469DB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46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69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88697">
          <w:marLeft w:val="0"/>
          <w:marRight w:val="47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1214625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95261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5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82281405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362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73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92026258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483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5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193936584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24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743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340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156009558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6418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49087067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5865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460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9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3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40337895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4992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5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72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5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71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35188398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8012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888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7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736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9374413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7729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98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78952057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507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8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30986849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1500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896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0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1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8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8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DD2D6"/>
                <w:right w:val="none" w:sz="0" w:space="0" w:color="auto"/>
              </w:divBdr>
              <w:divsChild>
                <w:div w:id="151414850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5533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686156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2171">
              <w:marLeft w:val="0"/>
              <w:marRight w:val="0"/>
              <w:marTop w:val="0"/>
              <w:marBottom w:val="0"/>
              <w:divBdr>
                <w:top w:val="single" w:sz="6" w:space="0" w:color="CECFD1"/>
                <w:left w:val="single" w:sz="6" w:space="0" w:color="CECFD1"/>
                <w:bottom w:val="single" w:sz="6" w:space="0" w:color="CECFD1"/>
                <w:right w:val="single" w:sz="6" w:space="0" w:color="CECFD1"/>
              </w:divBdr>
              <w:divsChild>
                <w:div w:id="626282258">
                  <w:marLeft w:val="0"/>
                  <w:marRight w:val="0"/>
                  <w:marTop w:val="0"/>
                  <w:marBottom w:val="0"/>
                  <w:divBdr>
                    <w:top w:val="single" w:sz="6" w:space="4" w:color="FFFFFF"/>
                    <w:left w:val="single" w:sz="6" w:space="4" w:color="FFFFFF"/>
                    <w:bottom w:val="single" w:sz="6" w:space="4" w:color="FFFFFF"/>
                    <w:right w:val="single" w:sz="6" w:space="4" w:color="FFFFFF"/>
                  </w:divBdr>
                  <w:divsChild>
                    <w:div w:id="176202422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584901">
                          <w:marLeft w:val="15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765557">
                          <w:marLeft w:val="15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78543">
                          <w:marLeft w:val="15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68784">
                          <w:marLeft w:val="15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92915">
                          <w:marLeft w:val="15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70489">
                          <w:marLeft w:val="15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02045">
                          <w:marLeft w:val="15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433579">
                      <w:marLeft w:val="-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902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84172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92289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4635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132114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106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1914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07911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4403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632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8190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97955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76584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968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78393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4914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65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122527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6515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85791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213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908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46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921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01279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7420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88597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23817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762914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98511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0830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1889862">
          <w:marLeft w:val="0"/>
          <w:marRight w:val="0"/>
          <w:marTop w:val="0"/>
          <w:marBottom w:val="0"/>
          <w:divBdr>
            <w:top w:val="single" w:sz="6" w:space="0" w:color="CECFD1"/>
            <w:left w:val="single" w:sz="6" w:space="0" w:color="CECFD1"/>
            <w:bottom w:val="single" w:sz="6" w:space="0" w:color="CECFD1"/>
            <w:right w:val="single" w:sz="6" w:space="0" w:color="CECFD1"/>
          </w:divBdr>
          <w:divsChild>
            <w:div w:id="1539900903">
              <w:marLeft w:val="0"/>
              <w:marRight w:val="0"/>
              <w:marTop w:val="0"/>
              <w:marBottom w:val="0"/>
              <w:divBdr>
                <w:top w:val="single" w:sz="6" w:space="4" w:color="FFFFFF"/>
                <w:left w:val="single" w:sz="6" w:space="4" w:color="FFFFFF"/>
                <w:bottom w:val="single" w:sz="6" w:space="4" w:color="FFFFFF"/>
                <w:right w:val="single" w:sz="6" w:space="4" w:color="FFFFFF"/>
              </w:divBdr>
              <w:divsChild>
                <w:div w:id="191307924">
                  <w:marLeft w:val="15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D6DBE1"/>
                    <w:right w:val="none" w:sz="0" w:space="0" w:color="auto"/>
                  </w:divBdr>
                </w:div>
              </w:divsChild>
            </w:div>
          </w:divsChild>
        </w:div>
        <w:div w:id="17237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580">
                  <w:marLeft w:val="0"/>
                  <w:marRight w:val="0"/>
                  <w:marTop w:val="0"/>
                  <w:marBottom w:val="0"/>
                  <w:divBdr>
                    <w:top w:val="single" w:sz="6" w:space="0" w:color="CECFD1"/>
                    <w:left w:val="single" w:sz="6" w:space="0" w:color="CECFD1"/>
                    <w:bottom w:val="single" w:sz="6" w:space="0" w:color="CECFD1"/>
                    <w:right w:val="single" w:sz="6" w:space="0" w:color="CECFD1"/>
                  </w:divBdr>
                  <w:divsChild>
                    <w:div w:id="9405273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FFFFFF"/>
                        <w:left w:val="single" w:sz="6" w:space="15" w:color="FFFFFF"/>
                        <w:bottom w:val="single" w:sz="6" w:space="15" w:color="FFFFFF"/>
                        <w:right w:val="single" w:sz="6" w:space="15" w:color="FFFFFF"/>
                      </w:divBdr>
                      <w:divsChild>
                        <w:div w:id="54784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1922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2023-01-15T12:56:00Z</dcterms:created>
  <dcterms:modified xsi:type="dcterms:W3CDTF">2023-01-15T14:20:00Z</dcterms:modified>
</cp:coreProperties>
</file>