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EB" w:rsidRPr="00593EEB" w:rsidRDefault="009F6C35" w:rsidP="00593EE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inherit" w:eastAsia="Times New Roman" w:hAnsi="inherit" w:cs="Calibri"/>
          <w:b/>
          <w:bCs/>
          <w:color w:val="000000"/>
          <w:sz w:val="39"/>
        </w:rPr>
        <w:t xml:space="preserve">Изучение вопроса: </w:t>
      </w:r>
      <w:r>
        <w:rPr>
          <w:rFonts w:ascii="inherit" w:eastAsia="Times New Roman" w:hAnsi="inherit" w:cs="Calibri" w:hint="eastAsia"/>
          <w:b/>
          <w:bCs/>
          <w:color w:val="000000"/>
          <w:sz w:val="39"/>
        </w:rPr>
        <w:t>«</w:t>
      </w:r>
      <w:proofErr w:type="spellStart"/>
      <w:r w:rsidR="00593EEB" w:rsidRPr="00593EEB">
        <w:rPr>
          <w:rFonts w:ascii="inherit" w:eastAsia="Times New Roman" w:hAnsi="inherit" w:cs="Calibri"/>
          <w:b/>
          <w:bCs/>
          <w:color w:val="000000"/>
          <w:sz w:val="39"/>
        </w:rPr>
        <w:t>Билингвальное</w:t>
      </w:r>
      <w:proofErr w:type="spellEnd"/>
      <w:r w:rsidR="00593EEB" w:rsidRPr="00593EEB">
        <w:rPr>
          <w:rFonts w:ascii="inherit" w:eastAsia="Times New Roman" w:hAnsi="inherit" w:cs="Calibri"/>
          <w:b/>
          <w:bCs/>
          <w:color w:val="000000"/>
          <w:sz w:val="39"/>
        </w:rPr>
        <w:t xml:space="preserve"> образование в условиях ДОУ</w:t>
      </w:r>
      <w:r>
        <w:rPr>
          <w:rFonts w:ascii="inherit" w:eastAsia="Times New Roman" w:hAnsi="inherit" w:cs="Calibri" w:hint="eastAsia"/>
          <w:b/>
          <w:bCs/>
          <w:color w:val="000000"/>
          <w:sz w:val="39"/>
        </w:rPr>
        <w:t>»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  В нашей стране современные дошкольные учреждения характеризуются пестрым национально-языковым составом. Этот факт вызывает у работников дошкольных учреждений определенные трудности при организации </w:t>
      </w:r>
      <w:proofErr w:type="spellStart"/>
      <w:proofErr w:type="gram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воспитательно</w:t>
      </w:r>
      <w:proofErr w:type="spell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 - образовательной</w:t>
      </w:r>
      <w:proofErr w:type="gram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 работы с детьми. Современные многонациональные детские сады бывают нескольких типов:</w:t>
      </w:r>
    </w:p>
    <w:p w:rsidR="00593EEB" w:rsidRPr="00593EEB" w:rsidRDefault="00593EEB" w:rsidP="00593E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Для детей, владеющих русским языком в разной степени, для которых русский язык является неродным. В основном сельские детские сады нашей республики относятся к этому типу.</w:t>
      </w:r>
    </w:p>
    <w:p w:rsidR="00593EEB" w:rsidRPr="00593EEB" w:rsidRDefault="00593EEB" w:rsidP="00593E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Многонациональные детские сады, которые посещают дети разных национальностей, говорящие на своих родных языках. В таких детских садах русский язык становится языком межнационального общения. Однако внутри национальных подгрупп дети разговаривают на своих языках. Разные родные языки развиваются в этой обстановке действительности по-разному.</w:t>
      </w:r>
    </w:p>
    <w:p w:rsidR="00593EEB" w:rsidRPr="00593EEB" w:rsidRDefault="00593EEB" w:rsidP="00593E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Многонациональный детский сад, в котором большую часть контингента составляют русскоязычные дети. Небольшие вкрапления национальных элементов подчеркивают роль русского языка как средства межнационального общения. К этому типу относится большинство городских детских садов республики.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   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Основные положения организации работы в </w:t>
      </w:r>
      <w:proofErr w:type="spell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билингвальных</w:t>
      </w:r>
      <w:proofErr w:type="spell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 ДОУ, которые актуальны в современных условиях, разработал еще И. Я. Яковлев в XIX </w:t>
      </w:r>
      <w:proofErr w:type="gram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в</w:t>
      </w:r>
      <w:proofErr w:type="gramEnd"/>
      <w:r w:rsidRPr="00593EEB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Он считал, что при обучении детей в двуязычных образовательных учреждениях необходимо соблюдать четкую последовательность этапов, соответствующих двум основным ступеням:</w:t>
      </w:r>
    </w:p>
    <w:p w:rsidR="00593EEB" w:rsidRPr="00593EEB" w:rsidRDefault="00593EEB" w:rsidP="00593E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Обучение на родном языке, ступень для подготовки к обучению на государственном языке.</w:t>
      </w:r>
    </w:p>
    <w:p w:rsidR="00593EEB" w:rsidRPr="00593EEB" w:rsidRDefault="00593EEB" w:rsidP="00593EE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Обучение на русском языке - подготовка к переходу на общегосударственную систему образования.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Обучение татарского языка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  Согласно статье 8 Конституции Республики Татарстан татарский и русский языки являются равноправными государственными языками. Статус татарского языка как государственного предусматривает овладение татарским языком как средством общения, а также как способом духовно- нравственного развития, формирования коммуникативной культуры </w:t>
      </w:r>
      <w:proofErr w:type="gram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. Овладение татарским языком как средством общения направлено на обеспечение способности и готовности к коммуникации в </w:t>
      </w:r>
      <w:r w:rsidRPr="00593EEB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повседневной жизни, к взаимодействию и взаимопониманию в </w:t>
      </w:r>
      <w:proofErr w:type="spell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полиэтническом</w:t>
      </w:r>
      <w:proofErr w:type="spell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 обществе.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Таким образом, определен вектор развития образования в республике – растущее поколение должно стать поколением </w:t>
      </w:r>
      <w:proofErr w:type="spell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билингвальным</w:t>
      </w:r>
      <w:proofErr w:type="spellEnd"/>
      <w:r w:rsidRPr="00593EEB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Считается классическим определение </w:t>
      </w:r>
      <w:proofErr w:type="spellStart"/>
      <w:r w:rsidRPr="00593EEB">
        <w:rPr>
          <w:rFonts w:ascii="Times New Roman" w:eastAsia="Times New Roman" w:hAnsi="Times New Roman" w:cs="Times New Roman"/>
          <w:color w:val="000000"/>
          <w:sz w:val="28"/>
        </w:rPr>
        <w:t>У.Вайнраха</w:t>
      </w:r>
      <w:proofErr w:type="spellEnd"/>
      <w:r w:rsidRPr="00593EEB">
        <w:rPr>
          <w:rFonts w:ascii="Times New Roman" w:eastAsia="Times New Roman" w:hAnsi="Times New Roman" w:cs="Times New Roman"/>
          <w:color w:val="000000"/>
          <w:sz w:val="28"/>
        </w:rPr>
        <w:t>, где он утверждает, что билингвизм - это владение двумя языками и попеременное их использование в зависимости от условий речевого общения. С позиций психолингвистики, билингвизм - способность употреблять для общения две языковые системы.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 Ученые подчеркивают: только сосуществование на протяжении длительного времени двух языковых сред, необходимых ребенку (естественных или созданных искусственно), приводит к двуязычию и позволяет сохранить его. Цель пластичных перестроек детского мозга, спонтанно происходящих в условиях двуязычной среды, - обеспечение языковой коммуникации, необходимой в данный момент, причем </w:t>
      </w:r>
      <w:proofErr w:type="gramStart"/>
      <w:r w:rsidRPr="00593EEB">
        <w:rPr>
          <w:rFonts w:ascii="Times New Roman" w:eastAsia="Times New Roman" w:hAnsi="Times New Roman" w:cs="Times New Roman"/>
          <w:color w:val="000000"/>
          <w:sz w:val="28"/>
        </w:rPr>
        <w:t>сохраняется</w:t>
      </w:r>
      <w:proofErr w:type="gram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 только то, что используется. Это справедливо и для второго, третьего и т.д. языков. Пластичность мозга помогает решить проблемы общения, но не откроет второй языковой канал, не запустит механизм развития второго языка.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    Добиться успеха в обучении русскоязычных детей татарскому языку позволило, с одной стороны, использование личностно-ориентированного подхода к ребёнку, предполагающего проведение индивидуальной работы, применение системы поощрений, привлечение детей к успехам в их деятельности; с другой стороны, создание татарской языковой развивающей среды.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    Цели, которые мы ставим перед ребёнком, являются для него абстрактными, поэтому процесс обучения мы должны строить с целью удовлетворения познавательных, игровых, личностных потребностей ребёнка.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    Рассмотрим способы условия создания татарской языковой развивающей среды подробнее.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 Исходя из целей обучения русскоязычных детей татарскому языку, необходимо учитывать, что языковая среда должна </w:t>
      </w:r>
      <w:proofErr w:type="gram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иметь</w:t>
      </w:r>
      <w:proofErr w:type="gram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 прежде всего развивающий характер, т.е. нужно создавать развивающую языковую среду. Все методические приёмы, средства обучения, наглядный и раздаточный материал, используемые пособия и оборудование должны создавать и поддерживать развивающий и обучающий характер иноязычной среды.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 Языковая развивающая среда включает в себя как языковую среду, так и предметную. Предметная среда привлекает ребёнка, вызывает его интерес к языку. Роль предметной среды в ДОУ очень велика, т.к. ребёнок находится с ней в постоянном контакте. Ребёнок знает, что он может подойти, посмотреть, взять в руки в то, что ему нужно, вызывает его интерес. В связи с этим стимулируется реальное общение на татарском языке в рамках предметной среды. Такое общение становится значимым как для </w:t>
      </w:r>
      <w:proofErr w:type="gram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обучаемых</w:t>
      </w:r>
      <w:proofErr w:type="gram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, так и для обучающего. Эта среда носит интерактивный характер. В ДОУ </w:t>
      </w:r>
      <w:r w:rsidRPr="00593EEB">
        <w:rPr>
          <w:rFonts w:ascii="Times New Roman" w:eastAsia="Times New Roman" w:hAnsi="Times New Roman" w:cs="Times New Roman"/>
          <w:color w:val="000000"/>
          <w:sz w:val="28"/>
        </w:rPr>
        <w:lastRenderedPageBreak/>
        <w:t>созданы специализированные кабинеты для занятий татарским языком, богатый музей «Говорящих вещей».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     В этих кабинетах находятся настольные игры, лото, домино, тематические таблицы, игрушки, игрушки-герои татарских литературных произведений, фотографии, видовые открытки с изображением главных достопримечательностей городов Татарстана, библиотека произведений на татарском языке и многое другое.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   Роль воспитателя по обучению татарскому языку, ка и его коллег, выступает в качестве основного средства создания языковой среды. Она является образцом для подражания и моделью речевого поведения детей и взрослых.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    Учебно - методический компле</w:t>
      </w:r>
      <w:proofErr w:type="gram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кт вкл</w:t>
      </w:r>
      <w:proofErr w:type="gramEnd"/>
      <w:r w:rsidRPr="00593EEB">
        <w:rPr>
          <w:rFonts w:ascii="Times New Roman" w:eastAsia="Times New Roman" w:hAnsi="Times New Roman" w:cs="Times New Roman"/>
          <w:color w:val="000000"/>
          <w:sz w:val="28"/>
        </w:rPr>
        <w:t>ючает в себя неразрывную систему, состоящую из методического пособия воспитателей, аудио-видео материалов, наглядно- демонстрационного материала, диагностических карт, тетрадей для индивидуальной работы.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 </w:t>
      </w:r>
      <w:proofErr w:type="gram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Педагоги ДОУ должны использовать татарский язык во время различных режимных моментов (одевании на улицу, прогулок, приемов пищи), в сюжетно - ролевых играх, дидактических играх, на детских праздниках.</w:t>
      </w:r>
      <w:proofErr w:type="gram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 Татарский язык выступает как своеобразное «правило игры», «шифр» к достижению результатов общения и совместной деятельности. Отметим богатый дидактический материал для </w:t>
      </w:r>
      <w:proofErr w:type="gram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закрепления</w:t>
      </w:r>
      <w:proofErr w:type="gram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 изученного детьми во время НОД по татарскому языку.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   Работа организуется в соответствии с календарно-событийным циклом ДОУ. В этом случае дети получают возможность почувствовать другой язык в максимальном объеме, погрузиться в него как в целостную систему. Это подразумевает усвоение разнообразной лексики, многих грамматических конструкций.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Закрепление изученного во время НОД материала в группе должны происходит в различных видах детской деятельности: учебной, игровой, творческой. Происходит объединение мыслительной, эмоциональной, двигательной деятельности детей. Задействованы различные виды памяти детей: моторная, ассоциативная, визуальная, </w:t>
      </w:r>
      <w:proofErr w:type="spell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аудиальная</w:t>
      </w:r>
      <w:proofErr w:type="spell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proofErr w:type="gramStart"/>
      <w:r w:rsidRPr="00593EEB">
        <w:rPr>
          <w:rFonts w:ascii="Times New Roman" w:eastAsia="Times New Roman" w:hAnsi="Times New Roman" w:cs="Times New Roman"/>
          <w:color w:val="000000"/>
          <w:sz w:val="28"/>
        </w:rPr>
        <w:t>Включение различных видов деятельности (лепки, аппликации, рисования, пения и др.) и, соответственно, различных анализаторов, способствует более прочному усвоению материала.</w:t>
      </w:r>
      <w:proofErr w:type="gramEnd"/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   Обучение детей татарскому языку производится применительно к конкретным ситуациям, в которых оказываются дети в детском саду (например, пожелание приятного аппетита перед приемом пищи). Действия педагогов направлены на закрепление у русскоязычных детей потребности обращаться к педагогам и другим детям с различными просьбами и высказываниями на татарском языке. Таким образом, знания, полученные в процессе обучения татарскому языку, дети постоянно реализуют на практике.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 Педагоги в течение дня должны закрепляют знания дошкольников по татарскому языку в различных видах деятельности исходя из интересов </w:t>
      </w:r>
      <w:r w:rsidRPr="00593EEB">
        <w:rPr>
          <w:rFonts w:ascii="Times New Roman" w:eastAsia="Times New Roman" w:hAnsi="Times New Roman" w:cs="Times New Roman"/>
          <w:color w:val="000000"/>
          <w:sz w:val="28"/>
        </w:rPr>
        <w:lastRenderedPageBreak/>
        <w:t>детей. Таким образом, педагоги ориентируются на личность каждого ребенка и способствуют реализации его творческого потенциала.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>     С целью формирования профессиональной компетентности педагогов педагоги ДОУ прошли обучение и проверку знаний, успешно применяют их на практике.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 Следует подчеркнуть, что научиться говорить на другом языке означает не только выучить слова и фразы, но и воспитывать в себе толерантное отношение к другой культуре; познакомиться с иноязычной культурой, т. е. с обычаями, устоями другого народа, их праздниками, фольклором, литературными произведениями, сказками, детскими играми. Это значит, что необходимо создавать культурную языковую среду, которая будет способствовать приобщению детей к другой культуре. Грамотно выстроить </w:t>
      </w:r>
      <w:proofErr w:type="gramStart"/>
      <w:r w:rsidRPr="00593EEB">
        <w:rPr>
          <w:rFonts w:ascii="Times New Roman" w:eastAsia="Times New Roman" w:hAnsi="Times New Roman" w:cs="Times New Roman"/>
          <w:color w:val="000000"/>
          <w:sz w:val="28"/>
        </w:rPr>
        <w:t>такую</w:t>
      </w:r>
      <w:proofErr w:type="gram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 педагогам ДОУ помогает использование НРК в работе с детьми, но это предмет совсем другого разговора.</w:t>
      </w:r>
    </w:p>
    <w:p w:rsidR="00593EEB" w:rsidRPr="00593EEB" w:rsidRDefault="00593EEB" w:rsidP="00593EE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    Созданные в нашем детском саду условия способствуют более легкому и интересному овладению татарским языком русскоязычными дошкольниками. Хочется отметить, что дошкольный возраст является </w:t>
      </w:r>
      <w:proofErr w:type="spellStart"/>
      <w:r w:rsidRPr="00593EEB">
        <w:rPr>
          <w:rFonts w:ascii="Times New Roman" w:eastAsia="Times New Roman" w:hAnsi="Times New Roman" w:cs="Times New Roman"/>
          <w:color w:val="000000"/>
          <w:sz w:val="28"/>
        </w:rPr>
        <w:t>сензитивным</w:t>
      </w:r>
      <w:proofErr w:type="spellEnd"/>
      <w:r w:rsidRPr="00593EEB">
        <w:rPr>
          <w:rFonts w:ascii="Times New Roman" w:eastAsia="Times New Roman" w:hAnsi="Times New Roman" w:cs="Times New Roman"/>
          <w:color w:val="000000"/>
          <w:sz w:val="28"/>
        </w:rPr>
        <w:t xml:space="preserve"> в овладении другим языком, поэтому создание подобных условий именно в этот возрастной период является наиболее эффективным.</w:t>
      </w:r>
    </w:p>
    <w:p w:rsidR="00593EEB" w:rsidRDefault="00593EEB"/>
    <w:p w:rsidR="00593EEB" w:rsidRPr="00DB1CEC" w:rsidRDefault="00593EEB" w:rsidP="00593EEB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bdr w:val="none" w:sz="0" w:space="0" w:color="auto" w:frame="1"/>
        </w:rPr>
      </w:pPr>
      <w:r>
        <w:t xml:space="preserve"> </w:t>
      </w:r>
      <w:r w:rsidRPr="00DB1CEC">
        <w:rPr>
          <w:rStyle w:val="a4"/>
          <w:color w:val="111111"/>
          <w:bdr w:val="none" w:sz="0" w:space="0" w:color="auto" w:frame="1"/>
        </w:rPr>
        <w:t>Структурное подразделение МБОУ «Малобащелакская СОШ» детский сад «Теремок»</w:t>
      </w:r>
      <w:r>
        <w:rPr>
          <w:rStyle w:val="a4"/>
          <w:color w:val="111111"/>
          <w:bdr w:val="none" w:sz="0" w:space="0" w:color="auto" w:frame="1"/>
        </w:rPr>
        <w:t xml:space="preserve"> данную работу не осуществляет.</w:t>
      </w:r>
    </w:p>
    <w:p w:rsidR="00593EEB" w:rsidRPr="00DB1CEC" w:rsidRDefault="00593EEB" w:rsidP="00593EEB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bdr w:val="none" w:sz="0" w:space="0" w:color="auto" w:frame="1"/>
        </w:rPr>
      </w:pPr>
    </w:p>
    <w:p w:rsidR="00462774" w:rsidRPr="00593EEB" w:rsidRDefault="00462774" w:rsidP="00593EEB"/>
    <w:sectPr w:rsidR="00462774" w:rsidRPr="00593EEB" w:rsidSect="00AC0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170BC"/>
    <w:multiLevelType w:val="multilevel"/>
    <w:tmpl w:val="75EEC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623A9E"/>
    <w:multiLevelType w:val="multilevel"/>
    <w:tmpl w:val="0226B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3EEB"/>
    <w:rsid w:val="00462774"/>
    <w:rsid w:val="00593EEB"/>
    <w:rsid w:val="009F6C35"/>
    <w:rsid w:val="00AC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93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593EEB"/>
  </w:style>
  <w:style w:type="paragraph" w:customStyle="1" w:styleId="c0">
    <w:name w:val="c0"/>
    <w:basedOn w:val="a"/>
    <w:rsid w:val="00593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93EEB"/>
  </w:style>
  <w:style w:type="paragraph" w:customStyle="1" w:styleId="c9">
    <w:name w:val="c9"/>
    <w:basedOn w:val="a"/>
    <w:rsid w:val="00593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93EEB"/>
  </w:style>
  <w:style w:type="paragraph" w:styleId="a3">
    <w:name w:val="Normal (Web)"/>
    <w:basedOn w:val="a"/>
    <w:uiPriority w:val="99"/>
    <w:rsid w:val="00593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593E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5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1324</Words>
  <Characters>7550</Characters>
  <Application>Microsoft Office Word</Application>
  <DocSecurity>0</DocSecurity>
  <Lines>62</Lines>
  <Paragraphs>17</Paragraphs>
  <ScaleCrop>false</ScaleCrop>
  <Company/>
  <LinksUpToDate>false</LinksUpToDate>
  <CharactersWithSpaces>8857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3</cp:revision>
  <dcterms:created xsi:type="dcterms:W3CDTF">2023-01-15T06:09:00Z</dcterms:created>
  <dcterms:modified xsi:type="dcterms:W3CDTF">2023-01-15T06:11:00Z</dcterms:modified>
</cp:coreProperties>
</file>