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>
        <w:rPr>
          <w:rFonts w:ascii="Cambria" w:eastAsia="Cambria" w:hAnsi="Cambria" w:cs="Cambria"/>
          <w:sz w:val="22"/>
        </w:rPr>
        <w:t xml:space="preserve"> </w:t>
      </w:r>
      <w:r w:rsidRPr="00AE0EAE">
        <w:rPr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AE0EAE">
        <w:rPr>
          <w:color w:val="000000"/>
          <w:sz w:val="28"/>
          <w:szCs w:val="28"/>
        </w:rPr>
        <w:t>Министерство образования и науки Алтайского края</w:t>
      </w: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AE0EAE">
        <w:rPr>
          <w:rStyle w:val="widgetinline"/>
          <w:rFonts w:eastAsiaTheme="majorEastAsia"/>
          <w:color w:val="000000"/>
          <w:sz w:val="28"/>
          <w:szCs w:val="28"/>
          <w:bdr w:val="dashed" w:sz="6" w:space="0" w:color="FF0000" w:frame="1"/>
          <w:shd w:val="clear" w:color="auto" w:fill="FFD4D4"/>
        </w:rPr>
        <w:t>Наименование учредителя</w:t>
      </w: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AE0EAE">
        <w:rPr>
          <w:color w:val="000000"/>
          <w:sz w:val="28"/>
          <w:szCs w:val="28"/>
        </w:rPr>
        <w:t>МБОУ "</w:t>
      </w:r>
      <w:proofErr w:type="spellStart"/>
      <w:r w:rsidRPr="00AE0EAE">
        <w:rPr>
          <w:color w:val="000000"/>
          <w:sz w:val="28"/>
          <w:szCs w:val="28"/>
        </w:rPr>
        <w:t>Малобащелакская</w:t>
      </w:r>
      <w:proofErr w:type="spellEnd"/>
      <w:r w:rsidRPr="00AE0EAE">
        <w:rPr>
          <w:color w:val="000000"/>
          <w:sz w:val="28"/>
          <w:szCs w:val="28"/>
        </w:rPr>
        <w:t xml:space="preserve"> СОШ"</w:t>
      </w:r>
    </w:p>
    <w:tbl>
      <w:tblPr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7"/>
        <w:gridCol w:w="3564"/>
        <w:gridCol w:w="3496"/>
      </w:tblGrid>
      <w:tr w:rsidR="004762A8" w:rsidRPr="00AE0EAE" w:rsidTr="005A40EC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62A8" w:rsidRPr="00AE0EAE" w:rsidRDefault="004762A8" w:rsidP="005A40EC">
            <w:pPr>
              <w:rPr>
                <w:color w:val="auto"/>
                <w:sz w:val="28"/>
                <w:szCs w:val="28"/>
              </w:rPr>
            </w:pP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7FDF7"/>
              </w:rPr>
              <w:t>РАССМОТРЕНО</w:t>
            </w:r>
            <w:r w:rsidRPr="00AE0EAE">
              <w:rPr>
                <w:sz w:val="28"/>
                <w:szCs w:val="28"/>
              </w:rPr>
              <w:br/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Укажите кем рассмотрено</w:t>
            </w:r>
            <w:r w:rsidRPr="00AE0EAE">
              <w:rPr>
                <w:sz w:val="28"/>
                <w:szCs w:val="28"/>
              </w:rPr>
              <w:br/>
            </w:r>
            <w:r w:rsidRPr="00AE0EAE">
              <w:rPr>
                <w:sz w:val="28"/>
                <w:szCs w:val="28"/>
              </w:rPr>
              <w:br/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7FDF7"/>
              </w:rPr>
              <w:t>______________</w:t>
            </w:r>
            <w:r w:rsidRPr="00AE0EAE">
              <w:rPr>
                <w:sz w:val="28"/>
                <w:szCs w:val="28"/>
              </w:rPr>
              <w:t> </w:t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ФИО</w:t>
            </w:r>
            <w:r w:rsidRPr="00AE0EAE">
              <w:rPr>
                <w:sz w:val="28"/>
                <w:szCs w:val="28"/>
              </w:rPr>
              <w:br/>
            </w:r>
            <w:r w:rsidRPr="00AE0EAE">
              <w:rPr>
                <w:sz w:val="28"/>
                <w:szCs w:val="28"/>
              </w:rPr>
              <w:br/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7FDF7"/>
              </w:rPr>
              <w:t>Протокол №</w:t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номер</w:t>
            </w:r>
            <w:r w:rsidRPr="00AE0EAE">
              <w:rPr>
                <w:sz w:val="28"/>
                <w:szCs w:val="28"/>
              </w:rPr>
              <w:br/>
            </w:r>
            <w:r w:rsidRPr="00AE0EAE">
              <w:rPr>
                <w:sz w:val="28"/>
                <w:szCs w:val="28"/>
              </w:rPr>
              <w:br/>
              <w:t>от "</w:t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число</w:t>
            </w:r>
            <w:r w:rsidRPr="00AE0EAE">
              <w:rPr>
                <w:sz w:val="28"/>
                <w:szCs w:val="28"/>
              </w:rPr>
              <w:t>" </w:t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месяц</w:t>
            </w:r>
            <w:r w:rsidRPr="00AE0EAE">
              <w:rPr>
                <w:sz w:val="28"/>
                <w:szCs w:val="28"/>
              </w:rPr>
              <w:t> </w:t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год</w:t>
            </w:r>
            <w:r w:rsidRPr="00AE0EAE">
              <w:rPr>
                <w:sz w:val="28"/>
                <w:szCs w:val="28"/>
              </w:rPr>
              <w:t> г.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62A8" w:rsidRPr="00AE0EAE" w:rsidRDefault="004762A8" w:rsidP="005A40EC">
            <w:pPr>
              <w:rPr>
                <w:sz w:val="28"/>
                <w:szCs w:val="28"/>
              </w:rPr>
            </w:pP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7FDF7"/>
              </w:rPr>
              <w:t>СОГЛАСОВАНО</w:t>
            </w:r>
            <w:r w:rsidRPr="00AE0EAE">
              <w:rPr>
                <w:sz w:val="28"/>
                <w:szCs w:val="28"/>
              </w:rPr>
              <w:br/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Укажите кем согласовано (должность)</w:t>
            </w:r>
            <w:r w:rsidRPr="00AE0EAE">
              <w:rPr>
                <w:sz w:val="28"/>
                <w:szCs w:val="28"/>
              </w:rPr>
              <w:br/>
            </w:r>
            <w:r w:rsidRPr="00AE0EAE">
              <w:rPr>
                <w:sz w:val="28"/>
                <w:szCs w:val="28"/>
              </w:rPr>
              <w:br/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7FDF7"/>
              </w:rPr>
              <w:t>______________</w:t>
            </w:r>
            <w:r w:rsidRPr="00AE0EAE">
              <w:rPr>
                <w:sz w:val="28"/>
                <w:szCs w:val="28"/>
              </w:rPr>
              <w:t> </w:t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ФИО</w:t>
            </w:r>
            <w:r w:rsidRPr="00AE0EAE">
              <w:rPr>
                <w:sz w:val="28"/>
                <w:szCs w:val="28"/>
              </w:rPr>
              <w:br/>
            </w:r>
            <w:r w:rsidRPr="00AE0EAE">
              <w:rPr>
                <w:sz w:val="28"/>
                <w:szCs w:val="28"/>
              </w:rPr>
              <w:br/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7FDF7"/>
              </w:rPr>
              <w:t>Протокол №</w:t>
            </w:r>
            <w:r w:rsidRPr="00AE0EAE">
              <w:rPr>
                <w:sz w:val="28"/>
                <w:szCs w:val="28"/>
              </w:rPr>
              <w:t> </w:t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номер</w:t>
            </w:r>
            <w:r w:rsidRPr="00AE0EAE">
              <w:rPr>
                <w:sz w:val="28"/>
                <w:szCs w:val="28"/>
              </w:rPr>
              <w:br/>
            </w:r>
            <w:r w:rsidRPr="00AE0EAE">
              <w:rPr>
                <w:sz w:val="28"/>
                <w:szCs w:val="28"/>
              </w:rPr>
              <w:br/>
              <w:t>от "</w:t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число</w:t>
            </w:r>
            <w:r w:rsidRPr="00AE0EAE">
              <w:rPr>
                <w:sz w:val="28"/>
                <w:szCs w:val="28"/>
              </w:rPr>
              <w:t>" </w:t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месяц</w:t>
            </w:r>
            <w:r w:rsidRPr="00AE0EAE">
              <w:rPr>
                <w:sz w:val="28"/>
                <w:szCs w:val="28"/>
              </w:rPr>
              <w:t>  </w:t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год</w:t>
            </w:r>
            <w:r w:rsidRPr="00AE0EAE">
              <w:rPr>
                <w:sz w:val="28"/>
                <w:szCs w:val="28"/>
              </w:rPr>
              <w:t> 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762A8" w:rsidRPr="00AE0EAE" w:rsidRDefault="004762A8" w:rsidP="005A40EC">
            <w:pPr>
              <w:rPr>
                <w:sz w:val="28"/>
                <w:szCs w:val="28"/>
              </w:rPr>
            </w:pP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7FDF7"/>
              </w:rPr>
              <w:t>УТВЕРЖДЕНО</w:t>
            </w:r>
            <w:r w:rsidRPr="00AE0EAE">
              <w:rPr>
                <w:sz w:val="28"/>
                <w:szCs w:val="28"/>
              </w:rPr>
              <w:br/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Укажите должность</w:t>
            </w:r>
            <w:r w:rsidRPr="00AE0EAE">
              <w:rPr>
                <w:sz w:val="28"/>
                <w:szCs w:val="28"/>
              </w:rPr>
              <w:br/>
            </w:r>
            <w:r w:rsidRPr="00AE0EAE">
              <w:rPr>
                <w:sz w:val="28"/>
                <w:szCs w:val="28"/>
              </w:rPr>
              <w:br/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7FDF7"/>
              </w:rPr>
              <w:t>______________</w:t>
            </w:r>
            <w:r w:rsidRPr="00AE0EAE">
              <w:rPr>
                <w:sz w:val="28"/>
                <w:szCs w:val="28"/>
              </w:rPr>
              <w:t> </w:t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ФИО</w:t>
            </w:r>
            <w:r w:rsidRPr="00AE0EAE">
              <w:rPr>
                <w:sz w:val="28"/>
                <w:szCs w:val="28"/>
              </w:rPr>
              <w:br/>
            </w:r>
            <w:r w:rsidRPr="00AE0EAE">
              <w:rPr>
                <w:sz w:val="28"/>
                <w:szCs w:val="28"/>
              </w:rPr>
              <w:br/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7FDF7"/>
              </w:rPr>
              <w:t>Приказ №</w:t>
            </w:r>
            <w:r w:rsidRPr="00AE0EAE">
              <w:rPr>
                <w:sz w:val="28"/>
                <w:szCs w:val="28"/>
              </w:rPr>
              <w:t> </w:t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номер</w:t>
            </w:r>
            <w:r w:rsidRPr="00AE0EAE">
              <w:rPr>
                <w:sz w:val="28"/>
                <w:szCs w:val="28"/>
              </w:rPr>
              <w:br/>
            </w:r>
            <w:r w:rsidRPr="00AE0EAE">
              <w:rPr>
                <w:sz w:val="28"/>
                <w:szCs w:val="28"/>
              </w:rPr>
              <w:br/>
              <w:t>от "</w:t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число</w:t>
            </w:r>
            <w:r w:rsidRPr="00AE0EAE">
              <w:rPr>
                <w:sz w:val="28"/>
                <w:szCs w:val="28"/>
              </w:rPr>
              <w:t>" </w:t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месяц</w:t>
            </w:r>
            <w:r w:rsidRPr="00AE0EAE">
              <w:rPr>
                <w:sz w:val="28"/>
                <w:szCs w:val="28"/>
              </w:rPr>
              <w:t> </w:t>
            </w:r>
            <w:r w:rsidRPr="00AE0EAE">
              <w:rPr>
                <w:rStyle w:val="widgetinline"/>
                <w:rFonts w:eastAsiaTheme="majorEastAsia"/>
                <w:sz w:val="28"/>
                <w:szCs w:val="28"/>
                <w:bdr w:val="dashed" w:sz="6" w:space="0" w:color="FF0000" w:frame="1"/>
                <w:shd w:val="clear" w:color="auto" w:fill="FFF287"/>
              </w:rPr>
              <w:t>год</w:t>
            </w:r>
            <w:r w:rsidRPr="00AE0EAE">
              <w:rPr>
                <w:sz w:val="28"/>
                <w:szCs w:val="28"/>
              </w:rPr>
              <w:t> г.</w:t>
            </w:r>
          </w:p>
        </w:tc>
      </w:tr>
    </w:tbl>
    <w:p w:rsidR="004762A8" w:rsidRPr="00AE0EAE" w:rsidRDefault="004762A8" w:rsidP="004762A8">
      <w:pPr>
        <w:pStyle w:val="2"/>
        <w:spacing w:before="240" w:after="120" w:line="240" w:lineRule="atLeast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AE0EAE">
        <w:rPr>
          <w:rFonts w:ascii="Times New Roman" w:hAnsi="Times New Roman" w:cs="Times New Roman"/>
          <w:caps/>
          <w:color w:val="000000"/>
          <w:sz w:val="28"/>
          <w:szCs w:val="28"/>
        </w:rPr>
        <w:t>РАБОЧАЯ ПРОГРАММА</w:t>
      </w:r>
      <w:r w:rsidRPr="00AE0EAE">
        <w:rPr>
          <w:rFonts w:ascii="Times New Roman" w:hAnsi="Times New Roman" w:cs="Times New Roman"/>
          <w:caps/>
          <w:color w:val="000000"/>
          <w:sz w:val="28"/>
          <w:szCs w:val="28"/>
        </w:rPr>
        <w:br/>
        <w:t>(ID 4088665)</w:t>
      </w: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AE0EAE">
        <w:rPr>
          <w:color w:val="000000"/>
          <w:sz w:val="28"/>
          <w:szCs w:val="28"/>
        </w:rPr>
        <w:t>учебного предмета</w:t>
      </w: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AE0EAE">
        <w:rPr>
          <w:color w:val="000000"/>
          <w:sz w:val="28"/>
          <w:szCs w:val="28"/>
        </w:rPr>
        <w:t>«Физика»</w:t>
      </w: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8</w:t>
      </w:r>
      <w:r w:rsidRPr="00AE0EAE">
        <w:rPr>
          <w:color w:val="000000"/>
          <w:sz w:val="28"/>
          <w:szCs w:val="28"/>
        </w:rPr>
        <w:t xml:space="preserve"> класса основного общего образования</w:t>
      </w: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AE0EAE">
        <w:rPr>
          <w:color w:val="000000"/>
          <w:sz w:val="28"/>
          <w:szCs w:val="28"/>
        </w:rPr>
        <w:t>на </w:t>
      </w:r>
      <w:r w:rsidRPr="00AE0EAE">
        <w:rPr>
          <w:rStyle w:val="widgetinline"/>
          <w:rFonts w:eastAsiaTheme="majorEastAsia"/>
          <w:color w:val="000000"/>
          <w:sz w:val="28"/>
          <w:szCs w:val="28"/>
          <w:bdr w:val="dashed" w:sz="6" w:space="0" w:color="FF0000" w:frame="1"/>
          <w:shd w:val="clear" w:color="auto" w:fill="F7FDF7"/>
        </w:rPr>
        <w:t>2022-2023</w:t>
      </w:r>
      <w:r w:rsidRPr="00AE0EAE">
        <w:rPr>
          <w:color w:val="000000"/>
          <w:sz w:val="28"/>
          <w:szCs w:val="28"/>
        </w:rPr>
        <w:t> учебный год</w:t>
      </w: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right"/>
        <w:rPr>
          <w:color w:val="000000"/>
          <w:sz w:val="28"/>
          <w:szCs w:val="28"/>
        </w:rPr>
      </w:pPr>
      <w:r w:rsidRPr="00AE0EAE">
        <w:rPr>
          <w:color w:val="000000"/>
          <w:sz w:val="28"/>
          <w:szCs w:val="28"/>
        </w:rPr>
        <w:t>Составитель: </w:t>
      </w:r>
      <w:proofErr w:type="spellStart"/>
      <w:r w:rsidRPr="00AE0EAE">
        <w:rPr>
          <w:rStyle w:val="widgetinline"/>
          <w:rFonts w:eastAsiaTheme="majorEastAsia"/>
          <w:color w:val="000000"/>
          <w:sz w:val="28"/>
          <w:szCs w:val="28"/>
          <w:bdr w:val="dashed" w:sz="6" w:space="0" w:color="FF0000" w:frame="1"/>
          <w:shd w:val="clear" w:color="auto" w:fill="F7FDF7"/>
        </w:rPr>
        <w:t>Шалконогов</w:t>
      </w:r>
      <w:proofErr w:type="spellEnd"/>
      <w:r w:rsidRPr="00AE0EAE">
        <w:rPr>
          <w:rStyle w:val="widgetinline"/>
          <w:rFonts w:eastAsiaTheme="majorEastAsia"/>
          <w:color w:val="000000"/>
          <w:sz w:val="28"/>
          <w:szCs w:val="28"/>
          <w:bdr w:val="dashed" w:sz="6" w:space="0" w:color="FF0000" w:frame="1"/>
          <w:shd w:val="clear" w:color="auto" w:fill="F7FDF7"/>
        </w:rPr>
        <w:t xml:space="preserve"> Евгений Николаевич</w:t>
      </w: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right"/>
        <w:rPr>
          <w:color w:val="000000"/>
          <w:sz w:val="28"/>
          <w:szCs w:val="28"/>
        </w:rPr>
      </w:pPr>
      <w:r w:rsidRPr="00AE0EAE">
        <w:rPr>
          <w:rStyle w:val="widgetinline"/>
          <w:rFonts w:eastAsiaTheme="majorEastAsia"/>
          <w:color w:val="000000"/>
          <w:sz w:val="28"/>
          <w:szCs w:val="28"/>
          <w:bdr w:val="dashed" w:sz="6" w:space="0" w:color="FF0000" w:frame="1"/>
          <w:shd w:val="clear" w:color="auto" w:fill="F7FDF7"/>
        </w:rPr>
        <w:t>учитель</w:t>
      </w:r>
    </w:p>
    <w:p w:rsidR="004762A8" w:rsidRPr="00AE0EAE" w:rsidRDefault="004762A8" w:rsidP="004762A8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AE0EAE">
        <w:rPr>
          <w:rStyle w:val="widgetinline"/>
          <w:rFonts w:eastAsiaTheme="majorEastAsia"/>
          <w:color w:val="000000"/>
          <w:sz w:val="28"/>
          <w:szCs w:val="28"/>
          <w:bdr w:val="dashed" w:sz="6" w:space="0" w:color="FF0000" w:frame="1"/>
          <w:shd w:val="clear" w:color="auto" w:fill="F7FDF7"/>
        </w:rPr>
        <w:t xml:space="preserve">с. Малый </w:t>
      </w:r>
      <w:proofErr w:type="spellStart"/>
      <w:r w:rsidRPr="00AE0EAE">
        <w:rPr>
          <w:rStyle w:val="widgetinline"/>
          <w:rFonts w:eastAsiaTheme="majorEastAsia"/>
          <w:color w:val="000000"/>
          <w:sz w:val="28"/>
          <w:szCs w:val="28"/>
          <w:bdr w:val="dashed" w:sz="6" w:space="0" w:color="FF0000" w:frame="1"/>
          <w:shd w:val="clear" w:color="auto" w:fill="F7FDF7"/>
        </w:rPr>
        <w:t>Бащелак</w:t>
      </w:r>
      <w:proofErr w:type="spellEnd"/>
      <w:r w:rsidRPr="00AE0EAE">
        <w:rPr>
          <w:color w:val="000000"/>
          <w:sz w:val="28"/>
          <w:szCs w:val="28"/>
        </w:rPr>
        <w:t> </w:t>
      </w:r>
      <w:r w:rsidRPr="00AE0EAE">
        <w:rPr>
          <w:rStyle w:val="widgetinline"/>
          <w:rFonts w:eastAsiaTheme="majorEastAsia"/>
          <w:color w:val="000000"/>
          <w:sz w:val="28"/>
          <w:szCs w:val="28"/>
          <w:bdr w:val="dashed" w:sz="6" w:space="0" w:color="FF0000" w:frame="1"/>
          <w:shd w:val="clear" w:color="auto" w:fill="F7FDF7"/>
        </w:rPr>
        <w:t>2022</w:t>
      </w:r>
    </w:p>
    <w:p w:rsidR="0006483D" w:rsidRDefault="0006483D" w:rsidP="004762A8">
      <w:pPr>
        <w:spacing w:after="64" w:line="259" w:lineRule="auto"/>
        <w:ind w:left="773" w:firstLine="0"/>
      </w:pPr>
    </w:p>
    <w:p w:rsidR="004762A8" w:rsidRDefault="004762A8">
      <w:pPr>
        <w:spacing w:after="318" w:line="259" w:lineRule="auto"/>
        <w:ind w:left="370"/>
        <w:rPr>
          <w:b/>
        </w:rPr>
      </w:pPr>
    </w:p>
    <w:p w:rsidR="004762A8" w:rsidRDefault="004762A8">
      <w:pPr>
        <w:spacing w:after="318" w:line="259" w:lineRule="auto"/>
        <w:ind w:left="370"/>
        <w:rPr>
          <w:b/>
        </w:rPr>
      </w:pPr>
    </w:p>
    <w:p w:rsidR="0006483D" w:rsidRDefault="004762A8">
      <w:pPr>
        <w:spacing w:after="318" w:line="259" w:lineRule="auto"/>
        <w:ind w:left="370"/>
      </w:pPr>
      <w:r>
        <w:rPr>
          <w:b/>
        </w:rPr>
        <w:lastRenderedPageBreak/>
        <w:t>1</w:t>
      </w:r>
      <w:r>
        <w:rPr>
          <w:b/>
        </w:rPr>
        <w:t>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СОДЕРЖАНИЕ УЧЕБНОГО ПРЕДМЕТА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pStyle w:val="1"/>
        <w:numPr>
          <w:ilvl w:val="0"/>
          <w:numId w:val="0"/>
        </w:numPr>
        <w:spacing w:after="203"/>
        <w:ind w:left="190"/>
      </w:pPr>
      <w:r>
        <w:t>Раздел 1. Тепловые явления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06483D" w:rsidRDefault="004762A8">
      <w:pPr>
        <w:spacing w:after="0" w:line="320" w:lineRule="auto"/>
        <w:ind w:left="10" w:right="14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Основные положения молекулярно-кинетической теории строения вещества. Масса и размеры атомов и </w:t>
      </w:r>
      <w:r>
        <w:t xml:space="preserve">молекул. Опыты, подтверждающие основные положения молекулярно-кинетической теории. </w:t>
      </w:r>
    </w:p>
    <w:p w:rsidR="0006483D" w:rsidRDefault="004762A8">
      <w:pPr>
        <w:spacing w:after="73"/>
        <w:ind w:left="10" w:right="14"/>
      </w:pPr>
      <w:r>
        <w:rPr>
          <w:rFonts w:ascii="Cambria" w:eastAsia="Cambria" w:hAnsi="Cambria" w:cs="Cambria"/>
          <w:sz w:val="22"/>
        </w:rPr>
        <w:t xml:space="preserve"> </w:t>
      </w:r>
      <w: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основе положений молекулярно-кинетической теории. Смачивание и капиллярные явления. Тепловое расширение и сжа</w:t>
      </w:r>
      <w:r>
        <w:t>тие.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ind w:left="190" w:right="14"/>
      </w:pPr>
      <w:r>
        <w:t>Температура. Связь температуры со скоростью теплового движения частиц.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57"/>
        <w:ind w:left="10" w:right="14"/>
      </w:pPr>
      <w:r>
        <w:rPr>
          <w:rFonts w:ascii="Cambria" w:eastAsia="Cambria" w:hAnsi="Cambria" w:cs="Cambria"/>
          <w:sz w:val="22"/>
        </w:rPr>
        <w:t xml:space="preserve"> </w:t>
      </w:r>
      <w:r>
        <w:t>Внутренняя энергия Способы изменения внутренней энергии: теплопередача и совершение работы. Виды теплопередачи: теплопроводность, конвекция, излучение.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ind w:left="190" w:right="14"/>
      </w:pPr>
      <w:r>
        <w:t>Количество теплоты. Удельная теплоёмкость вещества. Теплообмен и тепловое равновесие.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70" w:line="273" w:lineRule="auto"/>
        <w:ind w:left="-5" w:right="179"/>
        <w:jc w:val="both"/>
      </w:pPr>
      <w:r>
        <w:t xml:space="preserve">Уравнение теплового баланса. </w:t>
      </w:r>
      <w:proofErr w:type="gramStart"/>
      <w:r>
        <w:t>Плавление  и</w:t>
      </w:r>
      <w:proofErr w:type="gramEnd"/>
      <w:r>
        <w:t xml:space="preserve">  отвердевание  кристаллических  веществ.  Удельная теплота плавления. Парообразование и конденсация. Испарение (МС). Кипение. У</w:t>
      </w:r>
      <w:r>
        <w:t xml:space="preserve">дельная теплота парообразования. Зависимость температуры кипения от атмосферного давления. Влажность воздуха. </w:t>
      </w:r>
      <w:r>
        <w:rPr>
          <w:rFonts w:ascii="Cambria" w:eastAsia="Cambria" w:hAnsi="Cambria" w:cs="Cambria"/>
          <w:sz w:val="22"/>
        </w:rPr>
        <w:t xml:space="preserve"> </w:t>
      </w:r>
      <w:r>
        <w:t>Энергия топлива. Удельная теплота сгорания.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14"/>
        <w:ind w:left="10" w:right="14"/>
      </w:pPr>
      <w:r>
        <w:rPr>
          <w:rFonts w:ascii="Cambria" w:eastAsia="Cambria" w:hAnsi="Cambria" w:cs="Cambria"/>
          <w:sz w:val="22"/>
        </w:rPr>
        <w:t xml:space="preserve"> </w:t>
      </w:r>
      <w:r>
        <w:t>Принципы работы тепловых двигателей. КПД теплового двигателя. Тепловые двигатели и защита окружающе</w:t>
      </w:r>
      <w:r>
        <w:t>й среды (МС). Закон сохранения и превращения энергии в тепловых процессах (МС).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92" w:line="259" w:lineRule="auto"/>
        <w:ind w:left="175"/>
      </w:pPr>
      <w:r>
        <w:rPr>
          <w:b/>
          <w:i/>
        </w:rPr>
        <w:t>Демонстрации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1"/>
        </w:numPr>
        <w:ind w:right="14" w:hanging="360"/>
      </w:pPr>
      <w:proofErr w:type="gramStart"/>
      <w:r>
        <w:t>Наблюдение  броуновского</w:t>
      </w:r>
      <w:proofErr w:type="gramEnd"/>
      <w:r>
        <w:t xml:space="preserve">  движения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1"/>
        </w:numPr>
        <w:ind w:right="14" w:hanging="360"/>
      </w:pPr>
      <w:r>
        <w:t xml:space="preserve">Наблюдение диффузии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1"/>
        </w:numPr>
        <w:ind w:right="14" w:hanging="360"/>
      </w:pPr>
      <w:r>
        <w:t xml:space="preserve">Наблюдение явлений смачивания и капиллярных явлений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1"/>
        </w:numPr>
        <w:ind w:right="14" w:hanging="360"/>
      </w:pPr>
      <w:r>
        <w:t xml:space="preserve">Наблюдение теплового расширения тел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1"/>
        </w:numPr>
        <w:ind w:right="14" w:hanging="360"/>
      </w:pPr>
      <w:r>
        <w:t xml:space="preserve">Изменение </w:t>
      </w:r>
      <w:r>
        <w:t xml:space="preserve">давления газа при изменении объёма и нагревании или охлаждении </w:t>
      </w:r>
    </w:p>
    <w:p w:rsidR="0006483D" w:rsidRDefault="004762A8">
      <w:pPr>
        <w:numPr>
          <w:ilvl w:val="0"/>
          <w:numId w:val="1"/>
        </w:numPr>
        <w:ind w:right="14" w:hanging="360"/>
      </w:pPr>
      <w:r>
        <w:t xml:space="preserve">Правила измерения температуры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1"/>
        </w:numPr>
        <w:ind w:right="14" w:hanging="360"/>
      </w:pPr>
      <w:r>
        <w:t xml:space="preserve">Виды теплопередачи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1"/>
        </w:numPr>
        <w:ind w:right="14" w:hanging="360"/>
      </w:pPr>
      <w:r>
        <w:t xml:space="preserve">Охлаждение при совершении работы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1"/>
        </w:numPr>
        <w:ind w:right="14" w:hanging="360"/>
      </w:pPr>
      <w:r>
        <w:t xml:space="preserve">Нагревание при совершении работы внешними силами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1"/>
        </w:numPr>
        <w:ind w:right="14" w:hanging="360"/>
      </w:pPr>
      <w:r>
        <w:t xml:space="preserve">Сравнение теплоёмкостей различных веществ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1"/>
        </w:numPr>
        <w:ind w:right="14" w:hanging="360"/>
      </w:pPr>
      <w:r>
        <w:t>Наблюдени</w:t>
      </w:r>
      <w:r>
        <w:t xml:space="preserve">е кипения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ind w:left="190" w:right="14"/>
      </w:pPr>
      <w:proofErr w:type="gramStart"/>
      <w:r>
        <w:t>12 .Наблюдение</w:t>
      </w:r>
      <w:proofErr w:type="gramEnd"/>
      <w:r>
        <w:t xml:space="preserve"> постоянства температуры при плавлении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47"/>
        <w:ind w:left="190" w:right="14"/>
      </w:pPr>
      <w:r>
        <w:t>13. Модели тепловых двигателей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92" w:line="259" w:lineRule="auto"/>
        <w:ind w:left="175"/>
      </w:pPr>
      <w:r>
        <w:rPr>
          <w:b/>
          <w:i/>
        </w:rPr>
        <w:t>Лабораторные работы и опыты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2"/>
        </w:numPr>
        <w:ind w:right="14" w:hanging="300"/>
      </w:pPr>
      <w:r>
        <w:t xml:space="preserve">Опыты по обнаружению действия сил молекулярного притяжения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2"/>
        </w:numPr>
        <w:ind w:right="14" w:hanging="300"/>
      </w:pPr>
      <w:r>
        <w:t xml:space="preserve">Опыты по выращиванию кристаллов поваренной соли или сахара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2"/>
        </w:numPr>
        <w:ind w:right="14" w:hanging="300"/>
      </w:pPr>
      <w:r>
        <w:t xml:space="preserve">Опыты по наблюдению теплового расширения газов, жидкостей и твёрдых тел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2"/>
        </w:numPr>
        <w:ind w:right="14" w:hanging="300"/>
      </w:pPr>
      <w:r>
        <w:t xml:space="preserve">Определение давления воздуха в баллоне шприца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2"/>
        </w:numPr>
        <w:ind w:right="14" w:hanging="300"/>
      </w:pPr>
      <w:r>
        <w:t xml:space="preserve">Опыты, демонстрирующие </w:t>
      </w:r>
      <w:proofErr w:type="gramStart"/>
      <w:r>
        <w:t>зависимость  давления</w:t>
      </w:r>
      <w:proofErr w:type="gramEnd"/>
      <w:r>
        <w:t xml:space="preserve">  воздуха от его объёма и нагревания или охлаждения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2"/>
        </w:numPr>
        <w:spacing w:after="62"/>
        <w:ind w:right="14" w:hanging="300"/>
      </w:pPr>
      <w:r>
        <w:t>Проверка гипотезы линейной зависимос</w:t>
      </w:r>
      <w:r>
        <w:t xml:space="preserve">ти длины столбика жидкости в термометрической трубке от температуры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2"/>
        </w:numPr>
        <w:ind w:right="14" w:hanging="300"/>
      </w:pPr>
      <w:r>
        <w:t xml:space="preserve">Наблюдение изменения внутренней энергии тела в результате теплопередачи и работы внешних сил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2"/>
        </w:numPr>
        <w:ind w:right="14" w:hanging="300"/>
      </w:pPr>
      <w:r>
        <w:t xml:space="preserve">Исследование явления теплообмена при смешивании холодной и горячей воды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9. Определение количества теплоты, полученного водой при теплообмене с </w:t>
      </w:r>
      <w:proofErr w:type="gramStart"/>
      <w:r>
        <w:t xml:space="preserve">нагретым </w:t>
      </w:r>
      <w:r>
        <w:rPr>
          <w:rFonts w:ascii="Cambria" w:eastAsia="Cambria" w:hAnsi="Cambria" w:cs="Cambria"/>
          <w:sz w:val="22"/>
        </w:rPr>
        <w:t xml:space="preserve"> </w:t>
      </w:r>
      <w:r>
        <w:t>металлическим</w:t>
      </w:r>
      <w:proofErr w:type="gramEnd"/>
      <w:r>
        <w:t xml:space="preserve"> цилиндром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3"/>
        </w:numPr>
        <w:ind w:right="14" w:hanging="360"/>
      </w:pPr>
      <w:r>
        <w:lastRenderedPageBreak/>
        <w:t xml:space="preserve">Определение удельной теплоёмкости вещества </w:t>
      </w:r>
    </w:p>
    <w:p w:rsidR="0006483D" w:rsidRDefault="004762A8">
      <w:pPr>
        <w:numPr>
          <w:ilvl w:val="0"/>
          <w:numId w:val="3"/>
        </w:numPr>
        <w:ind w:right="14" w:hanging="360"/>
      </w:pPr>
      <w:r>
        <w:t xml:space="preserve">Исследование процесса испарения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3"/>
        </w:numPr>
        <w:ind w:right="14" w:hanging="360"/>
      </w:pPr>
      <w:r>
        <w:t xml:space="preserve">Определение относительной влажности воздуха </w:t>
      </w:r>
    </w:p>
    <w:p w:rsidR="0006483D" w:rsidRDefault="004762A8">
      <w:pPr>
        <w:numPr>
          <w:ilvl w:val="0"/>
          <w:numId w:val="3"/>
        </w:numPr>
        <w:spacing w:after="271"/>
        <w:ind w:right="14" w:hanging="360"/>
      </w:pPr>
      <w:r>
        <w:t>Определение удельной теплот</w:t>
      </w:r>
      <w:r>
        <w:t>ы плавления льда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pStyle w:val="1"/>
        <w:numPr>
          <w:ilvl w:val="0"/>
          <w:numId w:val="0"/>
        </w:numPr>
        <w:spacing w:after="91"/>
        <w:ind w:left="-5"/>
      </w:pPr>
      <w:r>
        <w:t>Раздел 2. Электрические и магнитные явления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06483D" w:rsidRDefault="004762A8">
      <w:pPr>
        <w:spacing w:after="74" w:line="261" w:lineRule="auto"/>
        <w:ind w:left="10"/>
        <w:jc w:val="center"/>
      </w:pPr>
      <w:r>
        <w:rPr>
          <w:rFonts w:ascii="Cambria" w:eastAsia="Cambria" w:hAnsi="Cambria" w:cs="Cambria"/>
          <w:sz w:val="22"/>
        </w:rPr>
        <w:t xml:space="preserve"> </w:t>
      </w:r>
      <w:r>
        <w:t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65"/>
        <w:ind w:left="10" w:right="14"/>
      </w:pPr>
      <w:r>
        <w:rPr>
          <w:rFonts w:ascii="Cambria" w:eastAsia="Cambria" w:hAnsi="Cambria" w:cs="Cambria"/>
          <w:sz w:val="22"/>
        </w:rPr>
        <w:t xml:space="preserve"> </w:t>
      </w:r>
      <w:r>
        <w:t>Электрическое поле. Напряжённость электрического поля. Принцип суперпозиции электрических полей (на качественном уровне).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59"/>
        <w:ind w:left="10" w:right="14"/>
      </w:pPr>
      <w:r>
        <w:rPr>
          <w:rFonts w:ascii="Cambria" w:eastAsia="Cambria" w:hAnsi="Cambria" w:cs="Cambria"/>
          <w:sz w:val="22"/>
        </w:rPr>
        <w:t xml:space="preserve"> </w:t>
      </w:r>
      <w:r>
        <w:t>Носители электрических зарядов. Элементарный электрический заряд. Строение атома. Проводники и диэлектрики. Закон сохранения электри</w:t>
      </w:r>
      <w:r>
        <w:t>ческого заряда.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70" w:line="273" w:lineRule="auto"/>
        <w:ind w:left="-15" w:right="74" w:firstLine="180"/>
        <w:jc w:val="both"/>
      </w:pPr>
      <w:r>
        <w:t xml:space="preserve">Электрический ток. Условия существования электрического тока. Источники постоянного тока. Действия электрического </w:t>
      </w:r>
      <w:proofErr w:type="gramStart"/>
      <w:r>
        <w:t>тока  (</w:t>
      </w:r>
      <w:proofErr w:type="gramEnd"/>
      <w:r>
        <w:t xml:space="preserve">тепловое,  химическое,  магнитное).  </w:t>
      </w:r>
      <w:proofErr w:type="gramStart"/>
      <w:r>
        <w:t>Электрический  ток</w:t>
      </w:r>
      <w:proofErr w:type="gramEnd"/>
      <w:r>
        <w:t xml:space="preserve"> в жидкостях и газах.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15"/>
        <w:ind w:left="0" w:right="14" w:firstLine="180"/>
      </w:pPr>
      <w:r>
        <w:t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62"/>
        <w:ind w:left="10" w:right="14"/>
      </w:pPr>
      <w:r>
        <w:rPr>
          <w:rFonts w:ascii="Cambria" w:eastAsia="Cambria" w:hAnsi="Cambria" w:cs="Cambria"/>
          <w:sz w:val="22"/>
        </w:rPr>
        <w:t xml:space="preserve"> </w:t>
      </w:r>
      <w:r>
        <w:t>Работа и мощность электрического тока. Закон Джоуля— Л</w:t>
      </w:r>
      <w:r>
        <w:t>енца. Электрические цепи и потребители электрической энергии в быту. Короткое замыкание.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11" w:line="273" w:lineRule="auto"/>
        <w:ind w:left="-15" w:right="179" w:firstLine="180"/>
        <w:jc w:val="both"/>
      </w:pPr>
      <w:proofErr w:type="gramStart"/>
      <w:r>
        <w:t>Постоянные  магниты</w:t>
      </w:r>
      <w:proofErr w:type="gramEnd"/>
      <w:r>
        <w:t xml:space="preserve">.  </w:t>
      </w:r>
      <w:proofErr w:type="gramStart"/>
      <w:r>
        <w:t>Взаимодействие  постоянных</w:t>
      </w:r>
      <w:proofErr w:type="gramEnd"/>
      <w:r>
        <w:t xml:space="preserve">   магнитов. Магнитное поле. Магнитное поле Земли и его значение для жизни на Земле. Опыт Эрстеда. Магнитное поле элек</w:t>
      </w:r>
      <w:r>
        <w:t>трического тока. Применение электромагнитов в технике. Действие магнитного поля на проводник с током.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65"/>
        <w:ind w:left="10" w:right="14"/>
      </w:pPr>
      <w:r>
        <w:t>Электродвигатель постоянного тока. Использование электродвигателей в технических устройствах и на транспорте.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14"/>
        <w:ind w:left="10" w:right="14"/>
      </w:pPr>
      <w:r>
        <w:rPr>
          <w:rFonts w:ascii="Cambria" w:eastAsia="Cambria" w:hAnsi="Cambria" w:cs="Cambria"/>
          <w:sz w:val="22"/>
        </w:rPr>
        <w:t xml:space="preserve"> </w:t>
      </w:r>
      <w:r>
        <w:t>Опыты Фарадея. Явление электромагнитной и</w:t>
      </w:r>
      <w:r>
        <w:t>ндукции. Правило Ленца. Электрогенератор. Способы получения электрической энергии. Электростанции на возобновляемых источниках энергии.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92" w:line="259" w:lineRule="auto"/>
        <w:ind w:left="175"/>
      </w:pPr>
      <w:r>
        <w:rPr>
          <w:b/>
          <w:i/>
        </w:rPr>
        <w:t>Демонстрации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4"/>
        </w:numPr>
        <w:ind w:right="14" w:hanging="360"/>
      </w:pPr>
      <w:r>
        <w:t xml:space="preserve">Электризация тел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4"/>
        </w:numPr>
        <w:ind w:right="14" w:hanging="360"/>
      </w:pPr>
      <w:r>
        <w:t xml:space="preserve">Два рода электрических зарядов и взаимодействие заряженных тел </w:t>
      </w:r>
    </w:p>
    <w:p w:rsidR="0006483D" w:rsidRDefault="004762A8">
      <w:pPr>
        <w:numPr>
          <w:ilvl w:val="0"/>
          <w:numId w:val="4"/>
        </w:numPr>
        <w:ind w:right="14" w:hanging="360"/>
      </w:pPr>
      <w:r>
        <w:t xml:space="preserve">Устройство и действие </w:t>
      </w:r>
      <w:r>
        <w:t xml:space="preserve">электроскопа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4"/>
        </w:numPr>
        <w:ind w:right="14" w:hanging="360"/>
      </w:pPr>
      <w:r>
        <w:t xml:space="preserve">Электростатическая индукция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4"/>
        </w:numPr>
        <w:ind w:right="14" w:hanging="360"/>
      </w:pPr>
      <w:r>
        <w:t xml:space="preserve">Закон сохранения электрических зарядов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4"/>
        </w:numPr>
        <w:ind w:right="14" w:hanging="360"/>
      </w:pPr>
      <w:r>
        <w:t xml:space="preserve">Проводники и диэлектрики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4"/>
        </w:numPr>
        <w:ind w:right="14" w:hanging="360"/>
      </w:pPr>
      <w:r>
        <w:t xml:space="preserve">Моделирование силовых линий электрического поля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4"/>
        </w:numPr>
        <w:ind w:right="14" w:hanging="360"/>
      </w:pPr>
      <w:r>
        <w:t xml:space="preserve">Источники постоянного тока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4"/>
        </w:numPr>
        <w:ind w:right="14" w:hanging="360"/>
      </w:pPr>
      <w:r>
        <w:t xml:space="preserve">Действия электрического тока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4"/>
        </w:numPr>
        <w:ind w:right="14" w:hanging="360"/>
      </w:pPr>
      <w:r>
        <w:t xml:space="preserve">Электрический ток в жидкости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4"/>
        </w:numPr>
        <w:ind w:right="14" w:hanging="360"/>
      </w:pPr>
      <w:r>
        <w:t xml:space="preserve">Газовый разряд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4"/>
        </w:numPr>
        <w:ind w:right="14" w:hanging="360"/>
      </w:pPr>
      <w:r>
        <w:t xml:space="preserve">Измерение силы тока амперметром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4"/>
        </w:numPr>
        <w:spacing w:after="66"/>
        <w:ind w:right="14" w:hanging="360"/>
      </w:pPr>
      <w:r>
        <w:t xml:space="preserve">Измерение </w:t>
      </w:r>
      <w:proofErr w:type="gramStart"/>
      <w:r>
        <w:t>электрического  напряжения</w:t>
      </w:r>
      <w:proofErr w:type="gramEnd"/>
      <w:r>
        <w:t xml:space="preserve">  вольтметром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4"/>
        </w:numPr>
        <w:ind w:right="14" w:hanging="360"/>
      </w:pPr>
      <w:r>
        <w:t xml:space="preserve">Реостат и магазин сопротивлений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4"/>
        </w:numPr>
        <w:ind w:right="14" w:hanging="360"/>
      </w:pPr>
      <w:r>
        <w:t xml:space="preserve">Взаимодействие постоянных магнитов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4"/>
        </w:numPr>
        <w:ind w:right="14" w:hanging="360"/>
      </w:pPr>
      <w:r>
        <w:t xml:space="preserve">Моделирование невозможности разделения </w:t>
      </w:r>
      <w:proofErr w:type="gramStart"/>
      <w:r>
        <w:t>полюсов  магнита</w:t>
      </w:r>
      <w:proofErr w:type="gramEnd"/>
      <w:r>
        <w:t xml:space="preserve"> 17. </w:t>
      </w:r>
    </w:p>
    <w:p w:rsidR="0006483D" w:rsidRDefault="004762A8">
      <w:pPr>
        <w:ind w:left="190" w:right="14"/>
      </w:pPr>
      <w:r>
        <w:t xml:space="preserve">Моделирование магнитных полей постоянных магнитов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5"/>
        </w:numPr>
        <w:ind w:right="14" w:hanging="360"/>
      </w:pPr>
      <w:r>
        <w:t>Опыт Эрстеда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5"/>
        </w:numPr>
        <w:ind w:right="14" w:hanging="360"/>
      </w:pPr>
      <w:r>
        <w:lastRenderedPageBreak/>
        <w:t xml:space="preserve">Магнитное поле тока.  Электромагнит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5"/>
        </w:numPr>
        <w:ind w:right="14" w:hanging="360"/>
      </w:pPr>
      <w:r>
        <w:t xml:space="preserve">Действие магнитного поля на проводник с током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ind w:left="190" w:right="14"/>
      </w:pPr>
      <w:r>
        <w:t xml:space="preserve">21 Электродвигатель постоянного тока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6"/>
        </w:numPr>
        <w:ind w:right="14" w:hanging="360"/>
      </w:pPr>
      <w:r>
        <w:t xml:space="preserve">Исследование явления электромагнитной индукции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6"/>
        </w:numPr>
        <w:ind w:right="14" w:hanging="360"/>
      </w:pPr>
      <w:r>
        <w:t xml:space="preserve">Опыты Фарадея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6"/>
        </w:numPr>
        <w:ind w:right="14" w:hanging="360"/>
      </w:pPr>
      <w:r>
        <w:t xml:space="preserve">Зависимость направления индукционного </w:t>
      </w:r>
      <w:proofErr w:type="gramStart"/>
      <w:r>
        <w:t>тока  от</w:t>
      </w:r>
      <w:proofErr w:type="gramEnd"/>
      <w:r>
        <w:t xml:space="preserve">  условий его возникновения </w:t>
      </w:r>
    </w:p>
    <w:p w:rsidR="0006483D" w:rsidRDefault="004762A8">
      <w:pPr>
        <w:numPr>
          <w:ilvl w:val="0"/>
          <w:numId w:val="6"/>
        </w:numPr>
        <w:spacing w:after="137"/>
        <w:ind w:right="14" w:hanging="360"/>
      </w:pPr>
      <w:r>
        <w:t>Электрогенератор постоянного тока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92" w:line="259" w:lineRule="auto"/>
        <w:ind w:left="175"/>
      </w:pPr>
      <w:r>
        <w:rPr>
          <w:b/>
          <w:i/>
        </w:rPr>
        <w:t>Лабораторные работы и опыты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7"/>
        </w:numPr>
        <w:ind w:right="14" w:hanging="360"/>
      </w:pPr>
      <w:r>
        <w:t xml:space="preserve">Опыты по наблюдению электризации тел индукцией и при соприкосновении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7"/>
        </w:numPr>
        <w:ind w:right="14" w:hanging="360"/>
      </w:pPr>
      <w:r>
        <w:t xml:space="preserve">Исследование действия электрического поля на проводники и диэлектрики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7"/>
        </w:numPr>
        <w:ind w:right="14" w:hanging="360"/>
      </w:pPr>
      <w:r>
        <w:t xml:space="preserve">Сборка и проверка работы электрической цепи постоянного тока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7"/>
        </w:numPr>
        <w:ind w:right="14" w:hanging="360"/>
      </w:pPr>
      <w:r>
        <w:t xml:space="preserve">Измерение и регулирование силы тока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7"/>
        </w:numPr>
        <w:ind w:right="14" w:hanging="360"/>
      </w:pPr>
      <w:r>
        <w:t xml:space="preserve">Измерение и регулирование напряжения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7"/>
        </w:numPr>
        <w:ind w:right="14" w:hanging="360"/>
      </w:pPr>
      <w:r>
        <w:t xml:space="preserve">Исследование зависимости силы тока, идущего </w:t>
      </w:r>
      <w:r>
        <w:t xml:space="preserve">через резистор, от сопротивления резистора и напряжения на резисторе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7"/>
        </w:numPr>
        <w:ind w:right="14" w:hanging="360"/>
      </w:pPr>
      <w:r>
        <w:t xml:space="preserve">Опыты, демонстрирующие зависимость электрического сопротивления проводника от его длины, площади поперечного сечения и материала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7"/>
        </w:numPr>
        <w:ind w:right="14" w:hanging="360"/>
      </w:pPr>
      <w:r>
        <w:t>Проверка правила сложения напряжений при последователь</w:t>
      </w:r>
      <w:r>
        <w:t xml:space="preserve">ном соединении двух резисторов </w:t>
      </w:r>
    </w:p>
    <w:p w:rsidR="0006483D" w:rsidRDefault="004762A8">
      <w:pPr>
        <w:numPr>
          <w:ilvl w:val="0"/>
          <w:numId w:val="7"/>
        </w:numPr>
        <w:ind w:right="14" w:hanging="360"/>
      </w:pPr>
      <w:r>
        <w:t xml:space="preserve">Проверка правила для силы тока при параллельном соединении резисторов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7"/>
        </w:numPr>
        <w:ind w:right="14" w:hanging="360"/>
      </w:pPr>
      <w:r>
        <w:t xml:space="preserve">Определение работы электрического тока, идущего через резистор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7"/>
        </w:numPr>
        <w:ind w:right="14" w:hanging="360"/>
      </w:pPr>
      <w:r>
        <w:t xml:space="preserve">Определение мощности электрического тока, выделяемой на резисторе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7"/>
        </w:numPr>
        <w:ind w:right="14" w:hanging="360"/>
      </w:pPr>
      <w:r>
        <w:t>Исследование зависи</w:t>
      </w:r>
      <w:r>
        <w:t xml:space="preserve">мости силы тока, идущего через лампочку, от напряжения на ней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7"/>
        </w:numPr>
        <w:spacing w:after="67"/>
        <w:ind w:right="14" w:hanging="360"/>
      </w:pPr>
      <w:r>
        <w:t xml:space="preserve">Определение КПД нагревателя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7"/>
        </w:numPr>
        <w:ind w:right="14" w:hanging="360"/>
      </w:pPr>
      <w:r>
        <w:t xml:space="preserve">Исследование магнитного взаимодействия постоянных магнитов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7"/>
        </w:numPr>
        <w:ind w:right="14" w:hanging="360"/>
      </w:pPr>
      <w:r>
        <w:t xml:space="preserve">Изучение магнитного поля постоянных магнитов при их объединении и разделении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7"/>
        </w:numPr>
        <w:ind w:right="14" w:hanging="360"/>
      </w:pPr>
      <w:r>
        <w:t xml:space="preserve">Исследование действия </w:t>
      </w:r>
      <w:r>
        <w:t xml:space="preserve">электрического тока на магнитную стрелку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7"/>
        </w:numPr>
        <w:ind w:right="14" w:hanging="360"/>
      </w:pPr>
      <w:r>
        <w:t xml:space="preserve">Опыты, демонстрирующие зависимость силы взаимодействия катушки с током и магнита от силы тока и направления тока в катушке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7"/>
        </w:numPr>
        <w:ind w:right="14" w:hanging="360"/>
      </w:pPr>
      <w:r>
        <w:t xml:space="preserve">Изучение действия магнитного поля на проводник с током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7"/>
        </w:numPr>
        <w:ind w:right="14" w:hanging="360"/>
      </w:pPr>
      <w:proofErr w:type="gramStart"/>
      <w:r>
        <w:t>Конструирование  и</w:t>
      </w:r>
      <w:proofErr w:type="gramEnd"/>
      <w:r>
        <w:t xml:space="preserve">  изучение  работы  электродвигателя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7"/>
        </w:numPr>
        <w:ind w:right="14" w:hanging="360"/>
      </w:pPr>
      <w:r>
        <w:t xml:space="preserve">Измерение КПД электродвигательной установки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numPr>
          <w:ilvl w:val="0"/>
          <w:numId w:val="7"/>
        </w:numPr>
        <w:ind w:right="14" w:hanging="360"/>
      </w:pPr>
      <w:r>
        <w:t>Опыты по исследованию явления электромагнитной индукции: исследование изменений значения и направления индукционного тока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pStyle w:val="1"/>
        <w:spacing w:after="319"/>
        <w:ind w:left="720" w:hanging="360"/>
      </w:pPr>
      <w:r>
        <w:t>ПЛАНИРУЕМЫЕ РЕЗУЛЬТАТЫ ОСВОЕНИ</w:t>
      </w:r>
      <w:r>
        <w:t>Я УЧЕБНОГО ПРЕДМЕТА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06483D" w:rsidRDefault="004762A8">
      <w:pPr>
        <w:spacing w:after="266"/>
        <w:ind w:left="10" w:right="14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Изучение физики в 8 классе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pStyle w:val="1"/>
        <w:numPr>
          <w:ilvl w:val="0"/>
          <w:numId w:val="0"/>
        </w:numPr>
        <w:spacing w:after="109"/>
        <w:ind w:left="-5"/>
      </w:pPr>
      <w:r>
        <w:t xml:space="preserve">ЛИЧНОСТНЫЕ РЕЗУЛЬТАТЫ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06483D" w:rsidRDefault="004762A8">
      <w:pPr>
        <w:spacing w:after="140" w:line="259" w:lineRule="auto"/>
        <w:ind w:left="10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b/>
          <w:i/>
        </w:rPr>
        <w:t>Патриотическое воспитание: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91" w:line="386" w:lineRule="auto"/>
        <w:ind w:left="10" w:right="441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</w:t>
      </w:r>
      <w:r>
        <w:t xml:space="preserve">проявление интереса к истории и современному состоянию российской физической </w:t>
      </w:r>
      <w:proofErr w:type="gramStart"/>
      <w:r>
        <w:t xml:space="preserve">науки; </w:t>
      </w:r>
      <w:r>
        <w:rPr>
          <w:rFonts w:ascii="Cambria" w:eastAsia="Cambria" w:hAnsi="Cambria" w:cs="Cambria"/>
          <w:sz w:val="22"/>
        </w:rPr>
        <w:t xml:space="preserve"> </w:t>
      </w:r>
      <w:r>
        <w:t>—</w:t>
      </w:r>
      <w:proofErr w:type="gramEnd"/>
      <w:r>
        <w:t xml:space="preserve">  ценностное отношение к достижениям российских учёных физиков.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16" w:line="259" w:lineRule="auto"/>
        <w:ind w:left="175"/>
      </w:pPr>
      <w:r>
        <w:rPr>
          <w:b/>
          <w:i/>
        </w:rPr>
        <w:t>Гражданское и духовно-нравственное воспитание: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line="328" w:lineRule="auto"/>
        <w:ind w:left="415" w:right="14"/>
      </w:pPr>
      <w:r>
        <w:t>—  готовность к активному участию в обсуждении общественн</w:t>
      </w:r>
      <w:r>
        <w:t xml:space="preserve">о-значимых и этических проблем, связанных с практическим применением достижений физики;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54"/>
        <w:ind w:left="415" w:right="14"/>
      </w:pPr>
      <w:r>
        <w:lastRenderedPageBreak/>
        <w:t>—  осознание важности морально-этических принципов в деятельности учёного.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92" w:line="259" w:lineRule="auto"/>
        <w:ind w:left="175"/>
      </w:pPr>
      <w:r>
        <w:rPr>
          <w:b/>
          <w:i/>
        </w:rPr>
        <w:t>Эстетическое воспитание: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23"/>
        <w:ind w:left="415" w:right="14"/>
      </w:pPr>
      <w:r>
        <w:t>—  восприятие эстетических качеств физической науки: её гармонич</w:t>
      </w:r>
      <w:r>
        <w:t>ного построения, строгости, точности, лаконичности.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16" w:line="259" w:lineRule="auto"/>
        <w:ind w:left="175"/>
      </w:pPr>
      <w:r>
        <w:rPr>
          <w:b/>
          <w:i/>
        </w:rPr>
        <w:t>Ценности научного познания: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44" w:line="328" w:lineRule="auto"/>
        <w:ind w:left="415" w:right="14"/>
      </w:pPr>
      <w:r>
        <w:t>—  осознание ценности физической науки как мощного инструмента познания мира, основы развития технологий, важнейшей составляющей культуры;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55"/>
        <w:ind w:left="415" w:right="14"/>
      </w:pPr>
      <w:r>
        <w:t>—  развитие научной любознательнос</w:t>
      </w:r>
      <w:r>
        <w:t>ти, интереса к исследовательской деятельности.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92" w:line="259" w:lineRule="auto"/>
        <w:ind w:left="175"/>
      </w:pPr>
      <w:r>
        <w:rPr>
          <w:b/>
          <w:i/>
        </w:rPr>
        <w:t>Формирование культуры здоровья и эмоционального благополучия: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89"/>
        <w:ind w:left="415" w:right="14"/>
      </w:pPr>
      <w:r>
        <w:t>—  осознание ценности безопасного образа жизни в современном технологическом мире, важности правил безопасного поведения на транспорте, на дорога</w:t>
      </w:r>
      <w:r>
        <w:t>х, с электрическим и тепловым оборудованием в домашних условиях;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33"/>
        <w:ind w:left="415" w:right="14"/>
      </w:pPr>
      <w:r>
        <w:t xml:space="preserve">—  </w:t>
      </w: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у другого человека.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16" w:line="259" w:lineRule="auto"/>
        <w:ind w:left="175"/>
      </w:pPr>
      <w:r>
        <w:rPr>
          <w:b/>
          <w:i/>
        </w:rPr>
        <w:t>Трудовое воспитание: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70" w:line="344" w:lineRule="auto"/>
        <w:ind w:left="430" w:right="813"/>
        <w:jc w:val="both"/>
      </w:pPr>
      <w:r>
        <w:t xml:space="preserve">—  </w:t>
      </w:r>
      <w:r>
        <w:t xml:space="preserve">активное участие в решении практических задач (в рамках семьи, школы, города, края) технологической и социальной направленности, требующих в том числе и физических </w:t>
      </w:r>
      <w:proofErr w:type="spellStart"/>
      <w:r>
        <w:t>зна</w:t>
      </w:r>
      <w:proofErr w:type="spellEnd"/>
      <w:r>
        <w:t xml:space="preserve"> </w:t>
      </w:r>
      <w:proofErr w:type="spellStart"/>
      <w:proofErr w:type="gramStart"/>
      <w:r>
        <w:t>ний</w:t>
      </w:r>
      <w:proofErr w:type="spellEnd"/>
      <w:r>
        <w:t>;—</w:t>
      </w:r>
      <w:proofErr w:type="gramEnd"/>
      <w:r>
        <w:t xml:space="preserve">  интерес к  практическому  изучению  профессий,  связанных с физикой.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16" w:line="259" w:lineRule="auto"/>
        <w:ind w:left="175"/>
      </w:pPr>
      <w:r>
        <w:rPr>
          <w:b/>
          <w:i/>
        </w:rPr>
        <w:t>Экологическ</w:t>
      </w:r>
      <w:r>
        <w:rPr>
          <w:b/>
          <w:i/>
        </w:rPr>
        <w:t>ое воспитание: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60" w:line="389" w:lineRule="auto"/>
        <w:ind w:left="180" w:right="554" w:firstLine="240"/>
        <w:jc w:val="both"/>
      </w:pPr>
      <w:r>
        <w:t xml:space="preserve">— 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</w:t>
      </w:r>
      <w:proofErr w:type="gramStart"/>
      <w:r>
        <w:t>среды;—</w:t>
      </w:r>
      <w:proofErr w:type="gramEnd"/>
      <w:r>
        <w:t xml:space="preserve">  осознание  глобального  характера  экологических  проблем и путей и</w:t>
      </w:r>
      <w:r>
        <w:t>х решения.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b/>
          <w:i/>
        </w:rPr>
        <w:t>Адаптация обучающегося к изменяющимся условиям социальной и природной среды: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0" w:line="368" w:lineRule="auto"/>
        <w:ind w:left="415" w:right="14"/>
      </w:pPr>
      <w:r>
        <w:t>—  потребность во взаимодействии при выполнении исследований и проектов физической направленности, открытость опыту и знаниям других;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14"/>
        <w:ind w:left="415" w:right="14"/>
      </w:pPr>
      <w:r>
        <w:t>—  повышение уровня своей компет</w:t>
      </w:r>
      <w:r>
        <w:t xml:space="preserve">ентности </w:t>
      </w:r>
      <w:proofErr w:type="gramStart"/>
      <w:r>
        <w:t>через  практическую</w:t>
      </w:r>
      <w:proofErr w:type="gramEnd"/>
      <w:r>
        <w:t xml:space="preserve"> деятельность;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31"/>
        <w:ind w:left="415" w:right="14"/>
      </w:pPr>
      <w:r>
        <w:t xml:space="preserve">—  потребность в формировании новых знаний, в том числе формулировать </w:t>
      </w:r>
      <w:proofErr w:type="gramStart"/>
      <w:r>
        <w:t>идеи,  понятия</w:t>
      </w:r>
      <w:proofErr w:type="gramEnd"/>
      <w:r>
        <w:t xml:space="preserve">, </w:t>
      </w:r>
      <w:r>
        <w:rPr>
          <w:rFonts w:ascii="Cambria" w:eastAsia="Cambria" w:hAnsi="Cambria" w:cs="Cambria"/>
          <w:sz w:val="22"/>
        </w:rPr>
        <w:t xml:space="preserve"> </w:t>
      </w:r>
      <w:r>
        <w:t>гипотезы  о  физических  объектах и явлениях;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29"/>
        <w:ind w:left="415" w:right="14"/>
      </w:pPr>
      <w:r>
        <w:t>—  осознание дефицитов собственных знаний и компетентностей в области физики;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29"/>
        <w:ind w:left="415" w:right="14"/>
      </w:pPr>
      <w:r>
        <w:t>—  планирование своего развития в приобретении новых физических знаний;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line="346" w:lineRule="auto"/>
        <w:ind w:left="415" w:right="14"/>
      </w:pPr>
      <w:r>
        <w:t>—  стремление анализировать и выявлять взаимосвязи природы, общества и экономики, в том числе с использованием физических знаний;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333" w:line="344" w:lineRule="auto"/>
        <w:ind w:left="415" w:right="14"/>
      </w:pPr>
      <w:r>
        <w:t>—  оценка своих действий с учётом влияния на окружа</w:t>
      </w:r>
      <w:r>
        <w:t>ющую среду, возможных глобальных последствий.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pStyle w:val="1"/>
        <w:numPr>
          <w:ilvl w:val="0"/>
          <w:numId w:val="0"/>
        </w:numPr>
        <w:spacing w:after="84"/>
        <w:ind w:left="-5"/>
      </w:pPr>
      <w:r>
        <w:t xml:space="preserve">МЕТАПРЕДМЕТНЫЕ РЕЗУЛЬТАТЫ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06483D" w:rsidRDefault="004762A8">
      <w:pPr>
        <w:spacing w:line="345" w:lineRule="auto"/>
        <w:ind w:left="10" w:right="5119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Универсальные познавательные действия </w:t>
      </w:r>
      <w:r>
        <w:rPr>
          <w:rFonts w:ascii="Cambria" w:eastAsia="Cambria" w:hAnsi="Cambria" w:cs="Cambria"/>
          <w:sz w:val="22"/>
        </w:rPr>
        <w:t xml:space="preserve">  </w:t>
      </w:r>
      <w:r>
        <w:rPr>
          <w:b/>
          <w:i/>
        </w:rPr>
        <w:t>Базовые логические 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22"/>
        <w:ind w:left="10" w:right="14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  <w:r>
        <w:t>—  выявлять и характеризовать существенные признаки объектов (явлений);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line="356" w:lineRule="auto"/>
        <w:ind w:left="10" w:right="14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</w:t>
      </w:r>
      <w:r>
        <w:t xml:space="preserve">устанавливать существенный признак классификации, основания для обобщения и </w:t>
      </w:r>
      <w:proofErr w:type="gramStart"/>
      <w:r>
        <w:t xml:space="preserve">сравнения; </w:t>
      </w:r>
      <w:r>
        <w:rPr>
          <w:rFonts w:ascii="Cambria" w:eastAsia="Cambria" w:hAnsi="Cambria" w:cs="Cambria"/>
          <w:sz w:val="22"/>
        </w:rPr>
        <w:t xml:space="preserve"> </w:t>
      </w:r>
      <w:r>
        <w:t>—</w:t>
      </w:r>
      <w:proofErr w:type="gramEnd"/>
      <w:r>
        <w:t xml:space="preserve">  выявлять закономерности и противоречия в рассматриваемых фактах, данных и наблюдениях, </w:t>
      </w:r>
      <w:r>
        <w:rPr>
          <w:rFonts w:ascii="Cambria" w:eastAsia="Cambria" w:hAnsi="Cambria" w:cs="Cambria"/>
          <w:sz w:val="22"/>
        </w:rPr>
        <w:t xml:space="preserve"> </w:t>
      </w:r>
      <w:r>
        <w:t>относящихся к физическим явлениям;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line="338" w:lineRule="auto"/>
        <w:ind w:left="10" w:right="200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выявлять причинно-следственные связи </w:t>
      </w:r>
      <w:r>
        <w:t xml:space="preserve">при изучении физических явлений и </w:t>
      </w:r>
      <w:proofErr w:type="gramStart"/>
      <w:r>
        <w:t xml:space="preserve">процессов; </w:t>
      </w:r>
      <w:r>
        <w:rPr>
          <w:rFonts w:ascii="Cambria" w:eastAsia="Cambria" w:hAnsi="Cambria" w:cs="Cambria"/>
          <w:sz w:val="22"/>
        </w:rPr>
        <w:t xml:space="preserve"> </w:t>
      </w:r>
      <w:r>
        <w:t>делать</w:t>
      </w:r>
      <w:proofErr w:type="gramEnd"/>
      <w:r>
        <w:t xml:space="preserve"> выводы с использованием дедуктивных и индуктивных умозаключений, выдвигать </w:t>
      </w:r>
      <w:r>
        <w:rPr>
          <w:rFonts w:ascii="Cambria" w:eastAsia="Cambria" w:hAnsi="Cambria" w:cs="Cambria"/>
          <w:sz w:val="22"/>
        </w:rPr>
        <w:t xml:space="preserve"> </w:t>
      </w:r>
      <w:r>
        <w:t>гипотезы о взаимосвязях физических величин;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89" w:line="338" w:lineRule="auto"/>
        <w:ind w:left="10" w:right="14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самостоятельно выбирать способ решения учебной физической задачи (сравнение </w:t>
      </w:r>
      <w:proofErr w:type="gramStart"/>
      <w:r>
        <w:t>не</w:t>
      </w:r>
      <w:r>
        <w:t xml:space="preserve">скольких </w:t>
      </w:r>
      <w:r>
        <w:rPr>
          <w:rFonts w:ascii="Cambria" w:eastAsia="Cambria" w:hAnsi="Cambria" w:cs="Cambria"/>
          <w:sz w:val="22"/>
        </w:rPr>
        <w:t xml:space="preserve"> </w:t>
      </w:r>
      <w:r>
        <w:t>вариантов</w:t>
      </w:r>
      <w:proofErr w:type="gramEnd"/>
      <w:r>
        <w:t xml:space="preserve"> решения, выбор наиболее подходящего с учётом самостоятельно выделенных </w:t>
      </w:r>
      <w:r>
        <w:rPr>
          <w:rFonts w:ascii="Cambria" w:eastAsia="Cambria" w:hAnsi="Cambria" w:cs="Cambria"/>
          <w:sz w:val="22"/>
        </w:rPr>
        <w:t xml:space="preserve"> </w:t>
      </w:r>
      <w:r>
        <w:t>критериев).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28" w:line="259" w:lineRule="auto"/>
        <w:ind w:left="175"/>
      </w:pPr>
      <w:r>
        <w:rPr>
          <w:b/>
          <w:i/>
        </w:rPr>
        <w:t>Базовые исследовательские 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24"/>
        <w:ind w:left="415" w:right="14"/>
      </w:pPr>
      <w:r>
        <w:t>—  использовать вопросы как исследовательский инструмент познания;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line="340" w:lineRule="auto"/>
        <w:ind w:left="415" w:right="14"/>
      </w:pPr>
      <w:r>
        <w:t>—  проводить по самостоятельно составленному п</w:t>
      </w:r>
      <w:r>
        <w:t xml:space="preserve">лану опыт, несложный </w:t>
      </w:r>
      <w:proofErr w:type="gramStart"/>
      <w:r>
        <w:t xml:space="preserve">физический </w:t>
      </w:r>
      <w:r>
        <w:rPr>
          <w:rFonts w:ascii="Cambria" w:eastAsia="Cambria" w:hAnsi="Cambria" w:cs="Cambria"/>
          <w:sz w:val="22"/>
        </w:rPr>
        <w:t xml:space="preserve"> </w:t>
      </w:r>
      <w:r>
        <w:t>эксперимент</w:t>
      </w:r>
      <w:proofErr w:type="gramEnd"/>
      <w:r>
        <w:t>, небольшое исследование физического явления;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line="340" w:lineRule="auto"/>
        <w:ind w:left="415" w:right="14"/>
      </w:pPr>
      <w:r>
        <w:t>—  оценивать на применимость и достоверность информацию, полученную в ходе исследования или эксперимента;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43" w:line="339" w:lineRule="auto"/>
        <w:ind w:left="415" w:right="14"/>
      </w:pPr>
      <w:r>
        <w:t>—  самостоятельно формулировать обобщения и выводы по резу</w:t>
      </w:r>
      <w:r>
        <w:t>льтатам проведённого наблюдения, опыта, исследования;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89" w:line="340" w:lineRule="auto"/>
        <w:ind w:left="415" w:right="14"/>
      </w:pPr>
      <w:r>
        <w:t>—  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19" w:line="259" w:lineRule="auto"/>
        <w:ind w:left="175"/>
      </w:pPr>
      <w:r>
        <w:rPr>
          <w:b/>
          <w:i/>
        </w:rPr>
        <w:t>Работа с информацией: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line="328" w:lineRule="auto"/>
        <w:ind w:left="415" w:right="14"/>
      </w:pPr>
      <w:r>
        <w:t xml:space="preserve">—  </w:t>
      </w:r>
      <w: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line="328" w:lineRule="auto"/>
        <w:ind w:left="415" w:right="14"/>
      </w:pPr>
      <w:r>
        <w:t>—  анализировать, систематизировать и интерпретировать информацию различных видов и форм представления;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66" w:line="330" w:lineRule="auto"/>
        <w:ind w:left="415" w:right="14"/>
      </w:pPr>
      <w:r>
        <w:t>—  самост</w:t>
      </w:r>
      <w:r>
        <w:t>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ind w:left="190" w:right="14"/>
      </w:pPr>
      <w:r>
        <w:t>Универсальные коммуникативные действия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87" w:line="259" w:lineRule="auto"/>
        <w:ind w:left="180" w:firstLine="0"/>
      </w:pP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95" w:line="259" w:lineRule="auto"/>
        <w:ind w:left="175"/>
      </w:pPr>
      <w:r>
        <w:rPr>
          <w:b/>
          <w:i/>
        </w:rPr>
        <w:t>Общение: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38"/>
        <w:ind w:left="415" w:right="14"/>
      </w:pPr>
      <w:r>
        <w:t xml:space="preserve">—  </w:t>
      </w:r>
      <w:r>
        <w:t xml:space="preserve">в ходе обсуждения учебного материала, результатов лабораторных работ и проектов задавать вопросы по существу обсуждаемой темы и высказывать идеи, </w:t>
      </w:r>
      <w:proofErr w:type="gramStart"/>
      <w:r>
        <w:t>нацеленные  на</w:t>
      </w:r>
      <w:proofErr w:type="gramEnd"/>
      <w:r>
        <w:t xml:space="preserve">  решение задачи и поддержание благожелательности общения;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85"/>
        <w:ind w:left="415" w:right="14"/>
      </w:pPr>
      <w:r>
        <w:t>—  сопоставлять свои суждения с сужд</w:t>
      </w:r>
      <w:r>
        <w:t>ениями других участников диалога, обнаруживать различие и сходство позиций; выражать свою точку зрения в устных и письменных текстах; публично представлять результаты выполненного физического опыта (эксперимента, исследования, проекта).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95" w:line="259" w:lineRule="auto"/>
        <w:ind w:left="175"/>
      </w:pPr>
      <w:r>
        <w:rPr>
          <w:b/>
          <w:i/>
        </w:rPr>
        <w:t>Совместная деятель</w:t>
      </w:r>
      <w:r>
        <w:rPr>
          <w:b/>
          <w:i/>
        </w:rPr>
        <w:t>ность (сотрудничество):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30"/>
        <w:ind w:left="415" w:right="14"/>
      </w:pPr>
      <w:r>
        <w:t>—  понимать и использовать преимущества командной и индивидуальной работы при решении конкретной физической проблемы;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33"/>
        <w:ind w:left="415" w:right="14"/>
      </w:pPr>
      <w:r>
        <w:lastRenderedPageBreak/>
        <w:t>—  принимать цели совместной деятельности, организовывать действия по её достижению: распределять роли, обсуждат</w:t>
      </w:r>
      <w:r>
        <w:t>ь процессы и результаты совместной работы; обобщать мнения нескольких людей;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26"/>
        <w:ind w:left="415" w:right="14"/>
      </w:pPr>
      <w:r>
        <w:t>—  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86"/>
        <w:ind w:left="415" w:right="14"/>
      </w:pPr>
      <w:r>
        <w:t xml:space="preserve">—  </w:t>
      </w:r>
      <w:r>
        <w:t>оценивать качество своего вклада в общий продукт по критериям, самостоятельно сформулированным участниками взаимодействия.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98" w:line="342" w:lineRule="auto"/>
        <w:ind w:left="190" w:right="4299"/>
      </w:pPr>
      <w:r>
        <w:t>Универсальные регулятивные действия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b/>
          <w:i/>
        </w:rPr>
        <w:t>Самоорганизация: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27"/>
        <w:ind w:left="415" w:right="14"/>
      </w:pPr>
      <w:r>
        <w:t>—  выявлять проблемы в жизненных и учебных ситуациях, требующих для решения фи</w:t>
      </w:r>
      <w:r>
        <w:t>зических знаний;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26"/>
        <w:ind w:left="415" w:right="14"/>
      </w:pPr>
      <w:r>
        <w:t>—  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30"/>
        <w:ind w:left="415" w:right="14"/>
      </w:pPr>
      <w:r>
        <w:t>—  самостоятельно составлять алгоритм решения физической задачи или плана исследования с учётом имеющихся рес</w:t>
      </w:r>
      <w:r>
        <w:t>урсов и собственных возможностей, аргументировать предлагаемые варианты решений;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47"/>
        <w:ind w:left="415" w:right="14"/>
      </w:pPr>
      <w:r>
        <w:t>—  делать выбор и брать ответственность за решение.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83" w:line="259" w:lineRule="auto"/>
        <w:ind w:left="175"/>
      </w:pPr>
      <w:r>
        <w:rPr>
          <w:b/>
          <w:i/>
        </w:rPr>
        <w:t>Самоконтроль (рефлексия):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98"/>
        <w:ind w:left="415" w:right="14"/>
      </w:pPr>
      <w:r>
        <w:t>—  давать адекватную оценку ситуации и предлагать план её изменения;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29"/>
        <w:ind w:left="415" w:right="14"/>
      </w:pPr>
      <w:r>
        <w:t>—  объяснять причины дос</w:t>
      </w:r>
      <w:r>
        <w:t>тижения (</w:t>
      </w:r>
      <w:proofErr w:type="spellStart"/>
      <w:r>
        <w:t>недостижения</w:t>
      </w:r>
      <w:proofErr w:type="spellEnd"/>
      <w:r>
        <w:t>) результатов деятельности, давать оценку приобретённому опыту;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27"/>
        <w:ind w:left="415" w:right="14"/>
      </w:pPr>
      <w:r>
        <w:t>—  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</w:t>
      </w:r>
      <w:r>
        <w:t>ых ошибок, возникших трудностей;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44"/>
        <w:ind w:left="415" w:right="14"/>
      </w:pPr>
      <w:r>
        <w:t>—  оценивать соответствие результата цели и условиям.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91" w:line="259" w:lineRule="auto"/>
        <w:ind w:left="175"/>
      </w:pPr>
      <w:r>
        <w:rPr>
          <w:b/>
          <w:i/>
        </w:rPr>
        <w:t>Эмоциональный интеллект: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ind w:left="415" w:right="14"/>
      </w:pPr>
      <w:r>
        <w:t>—  ставить себя на место другого человека в ходе спора или дискуссии на научную тему, понимать мотивы, намерения и логику другого.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63" w:line="259" w:lineRule="auto"/>
        <w:ind w:left="0" w:firstLine="0"/>
      </w:pP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93" w:line="259" w:lineRule="auto"/>
        <w:ind w:left="175"/>
      </w:pPr>
      <w:r>
        <w:rPr>
          <w:b/>
          <w:i/>
        </w:rPr>
        <w:t>Принятие себя и других: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319"/>
        <w:ind w:left="415" w:right="14"/>
      </w:pPr>
      <w:r>
        <w:t>—  признавать своё право на ошибку при решении физических задач или в утверждениях на научные темы и такое же право другого.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pStyle w:val="1"/>
        <w:numPr>
          <w:ilvl w:val="0"/>
          <w:numId w:val="0"/>
        </w:numPr>
        <w:spacing w:after="137"/>
        <w:ind w:left="-5"/>
      </w:pPr>
      <w:r>
        <w:t>ПРЕДМЕТНЫЕ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06483D" w:rsidRDefault="004762A8">
      <w:pPr>
        <w:spacing w:after="212"/>
        <w:ind w:left="10" w:right="14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Предметные результаты на базовом уровне должны отражать </w:t>
      </w:r>
      <w:proofErr w:type="spellStart"/>
      <w:r>
        <w:t>сформированность</w:t>
      </w:r>
      <w:proofErr w:type="spellEnd"/>
      <w:r>
        <w:t xml:space="preserve"> у обучаю</w:t>
      </w:r>
      <w:r>
        <w:t>щихся умений: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45"/>
        <w:ind w:left="415" w:right="14"/>
      </w:pPr>
      <w:r>
        <w:t xml:space="preserve">—  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</w:t>
      </w:r>
      <w:proofErr w:type="spellStart"/>
      <w:r>
        <w:t>ненасы</w:t>
      </w:r>
      <w:proofErr w:type="spellEnd"/>
      <w:r>
        <w:t xml:space="preserve"> </w:t>
      </w:r>
      <w:r>
        <w:rPr>
          <w:noProof/>
        </w:rPr>
        <w:drawing>
          <wp:inline distT="0" distB="0" distL="0" distR="0">
            <wp:extent cx="42672" cy="18288"/>
            <wp:effectExtent l="0" t="0" r="0" b="0"/>
            <wp:docPr id="44489" name="Picture 444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89" name="Picture 4448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щенный пар, влажность воздуха; температура, внутренняя энергия, тепловой двигатель; элементарный электрический заряд, электрическое поле, проводники и диэлектрики, постоянный электрический ток, магнитное поле;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ind w:left="415" w:right="14"/>
      </w:pPr>
      <w:r>
        <w:lastRenderedPageBreak/>
        <w:t>—  различать явления (тепловое расширение/сжа</w:t>
      </w:r>
      <w:r>
        <w:t xml:space="preserve">тие, теплопередача, тепловое равновесие, смачивание, капиллярные явления, испарение, конденсация, плавление, кристаллизация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ind w:left="415" w:right="14"/>
      </w:pPr>
      <w:r>
        <w:t>(отвердевание), кипение, теплопередача (теплопроводность, конвекция, излучение); электризация тел, взаимодействие зарядов, действи</w:t>
      </w:r>
      <w:r>
        <w:t xml:space="preserve">я электрического тока, короткое замыкание, взаимодействие магнитов, действие </w:t>
      </w:r>
      <w:proofErr w:type="gramStart"/>
      <w:r>
        <w:t>магнитного  поля</w:t>
      </w:r>
      <w:proofErr w:type="gramEnd"/>
      <w:r>
        <w:t xml:space="preserve"> на проводник с током, электромагнитная индукция) по </w:t>
      </w:r>
      <w:proofErr w:type="spellStart"/>
      <w:r>
        <w:t>опи</w:t>
      </w:r>
      <w:proofErr w:type="spellEnd"/>
    </w:p>
    <w:p w:rsidR="0006483D" w:rsidRDefault="004762A8">
      <w:pPr>
        <w:spacing w:after="20" w:line="261" w:lineRule="auto"/>
        <w:ind w:left="10" w:right="273"/>
        <w:jc w:val="center"/>
      </w:pPr>
      <w:r>
        <w:rPr>
          <w:noProof/>
        </w:rPr>
        <w:drawing>
          <wp:inline distT="0" distB="0" distL="0" distR="0">
            <wp:extent cx="39624" cy="15240"/>
            <wp:effectExtent l="0" t="0" r="0" b="0"/>
            <wp:docPr id="44490" name="Picture 444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90" name="Picture 4449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санию</w:t>
      </w:r>
      <w:proofErr w:type="spellEnd"/>
      <w:r>
        <w:t xml:space="preserve"> их характерных свойств и на основе опытов, демонстрирующих данное физическое </w:t>
      </w:r>
    </w:p>
    <w:p w:rsidR="0006483D" w:rsidRDefault="004762A8">
      <w:pPr>
        <w:spacing w:after="251"/>
        <w:ind w:left="415" w:right="14"/>
      </w:pPr>
      <w:r>
        <w:t>явление;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47"/>
        <w:ind w:left="415" w:right="14"/>
      </w:pPr>
      <w:r>
        <w:t>—  распозн</w:t>
      </w:r>
      <w:r>
        <w:t>авать  проявление  изученных  физических 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</w:t>
      </w:r>
      <w:r>
        <w:t xml:space="preserve">осы, тумана, инея, снега; электрические явления в атмосфере, электричество живых организмов; магнитное поле Земли, дрейф полю сов, роль магнитного поля для жизни на Земле, полярное си </w:t>
      </w:r>
      <w:r>
        <w:rPr>
          <w:noProof/>
        </w:rPr>
        <w:drawing>
          <wp:inline distT="0" distB="0" distL="0" distR="0">
            <wp:extent cx="39624" cy="18288"/>
            <wp:effectExtent l="0" t="0" r="0" b="0"/>
            <wp:docPr id="44491" name="Picture 444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91" name="Picture 4449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t>яние</w:t>
      </w:r>
      <w:proofErr w:type="spellEnd"/>
      <w:r>
        <w:t>; при этом переводить практическую задачу в учебную, выделять сущес</w:t>
      </w:r>
      <w:r>
        <w:t xml:space="preserve">твенные </w:t>
      </w:r>
      <w:r>
        <w:rPr>
          <w:rFonts w:ascii="Cambria" w:eastAsia="Cambria" w:hAnsi="Cambria" w:cs="Cambria"/>
          <w:sz w:val="22"/>
        </w:rPr>
        <w:t xml:space="preserve"> </w:t>
      </w:r>
      <w:r>
        <w:t>свойства/признаки физических явлений;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47"/>
        <w:ind w:left="415" w:right="14"/>
      </w:pPr>
      <w:r>
        <w:t>—  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плавления, удельн</w:t>
      </w:r>
      <w:r>
        <w:t>ая теплота парообразования,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</w:t>
      </w:r>
      <w:r>
        <w:t>тва, работа и мощность электрического тока);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</w:t>
      </w:r>
      <w:r>
        <w:t>зученных зависимостей физических величин;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45"/>
        <w:ind w:left="415" w:right="14"/>
      </w:pPr>
      <w:r>
        <w:t xml:space="preserve">—  характеризовать свойства тел, физические явления и процессы, используя </w:t>
      </w:r>
      <w:proofErr w:type="gramStart"/>
      <w:r>
        <w:t xml:space="preserve">основные </w:t>
      </w:r>
      <w:r>
        <w:rPr>
          <w:rFonts w:ascii="Cambria" w:eastAsia="Cambria" w:hAnsi="Cambria" w:cs="Cambria"/>
          <w:sz w:val="22"/>
        </w:rPr>
        <w:t xml:space="preserve"> </w:t>
      </w:r>
      <w:r>
        <w:t>положения</w:t>
      </w:r>
      <w:proofErr w:type="gramEnd"/>
      <w:r>
        <w:t xml:space="preserve"> молекулярно-кинетической теории строения вещества, принцип суперпозиции полей (на качественном уровне), закон сохранени</w:t>
      </w:r>
      <w:r>
        <w:t>я заряда, закон Ома для участка цепи, закон Джоуля Ленца, закон сохранения энергии; при этом давать словесную формулировку закона и записывать его математическое выражение;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74"/>
        <w:ind w:left="415" w:right="14"/>
      </w:pPr>
      <w:r>
        <w:t xml:space="preserve">—  </w:t>
      </w:r>
      <w:r>
        <w:t xml:space="preserve">объяснять физические процессы и свойства тел, в том числе и в контексте ситуаций практико-ориентированного характера: выявлять причинно-следственные связи, строить </w:t>
      </w:r>
      <w:proofErr w:type="spellStart"/>
      <w:r>
        <w:t>объяс</w:t>
      </w:r>
      <w:proofErr w:type="spellEnd"/>
      <w:r>
        <w:t xml:space="preserve"> </w:t>
      </w:r>
      <w:r>
        <w:rPr>
          <w:noProof/>
        </w:rPr>
        <w:drawing>
          <wp:inline distT="0" distB="0" distL="0" distR="0">
            <wp:extent cx="39624" cy="18288"/>
            <wp:effectExtent l="0" t="0" r="0" b="0"/>
            <wp:docPr id="44492" name="Picture 444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92" name="Picture 444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нение</w:t>
      </w:r>
      <w:proofErr w:type="spellEnd"/>
      <w:r>
        <w:t xml:space="preserve"> из 1 - 2 логических шагов с опорой на 1 - 2 изученных свойства физических явле</w:t>
      </w:r>
      <w:r>
        <w:t>ний, физических законов или закономерностей; решать расчётные задачи в 2 - 3 действия, используя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</w:t>
      </w:r>
      <w:r>
        <w:t>выбирать законы и формулы, необходимые для её решения, проводить расчёты и сравнивать полученное значение физической величины с известными данными;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37"/>
        <w:ind w:left="415" w:right="14"/>
      </w:pPr>
      <w:r>
        <w:t>—  распознавать проблемы, которые можно решить при помощи физических методов; используя описание исследован</w:t>
      </w:r>
      <w:r>
        <w:t>ия, выделять проверяемое предположение, оценивать правильность порядка проведения исследования, делать выводы;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ind w:left="415" w:right="14"/>
      </w:pPr>
      <w:r>
        <w:t xml:space="preserve">—  проводить опыты по наблюдению физических явлений или физических свойств тел 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0" w:line="261" w:lineRule="auto"/>
        <w:ind w:left="154"/>
        <w:jc w:val="center"/>
      </w:pPr>
      <w:r>
        <w:t>(капиллярные явления, зависимость давления воздуха от его объём</w:t>
      </w:r>
      <w:r>
        <w:t xml:space="preserve">а, температуры; скорости про </w:t>
      </w:r>
      <w:r>
        <w:rPr>
          <w:noProof/>
        </w:rPr>
        <w:drawing>
          <wp:inline distT="0" distB="0" distL="0" distR="0">
            <wp:extent cx="39624" cy="18288"/>
            <wp:effectExtent l="0" t="0" r="0" b="0"/>
            <wp:docPr id="44493" name="Picture 444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93" name="Picture 4449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цесса</w:t>
      </w:r>
      <w:proofErr w:type="spellEnd"/>
      <w:r>
        <w:t xml:space="preserve"> остывания/нагревания при излучении от цвета излучающей/поглощающей поверхности; </w:t>
      </w:r>
    </w:p>
    <w:p w:rsidR="0006483D" w:rsidRDefault="004762A8">
      <w:pPr>
        <w:spacing w:after="250"/>
        <w:ind w:left="415" w:right="14"/>
      </w:pPr>
      <w:r>
        <w:t>скорость испарения воды от температуры жидкости и площади её поверхности; электризация тел и взаимодействие электрических зарядов; взаимод</w:t>
      </w:r>
      <w:r>
        <w:t xml:space="preserve">ействие постоянных магнитов, визуализация магнитных полей постоянных магнитов; действия магнитного поля на проводник с током, свойства электромагнита, свойства электродвигателя постоянного тока): формулировать </w:t>
      </w:r>
      <w:r>
        <w:lastRenderedPageBreak/>
        <w:t xml:space="preserve">проверяемые предположения, собирать установку </w:t>
      </w:r>
      <w:r>
        <w:t>из предложенного оборудования; описывать ход опыта и формулировать выводы;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35"/>
        <w:ind w:left="415" w:right="14"/>
      </w:pPr>
      <w:r>
        <w:t>—  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величин; сравнивать рез</w:t>
      </w:r>
      <w:r>
        <w:t>ультаты измерений с учётом заданной абсолютной погрешности;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48"/>
        <w:ind w:left="415" w:right="14"/>
      </w:pPr>
      <w:r>
        <w:t xml:space="preserve">—  проводить исследование зависимости одной физической величины от другой с </w:t>
      </w:r>
      <w:r>
        <w:rPr>
          <w:rFonts w:ascii="Cambria" w:eastAsia="Cambria" w:hAnsi="Cambria" w:cs="Cambria"/>
          <w:sz w:val="22"/>
        </w:rPr>
        <w:t xml:space="preserve"> </w:t>
      </w:r>
      <w:r>
        <w:t>использованием прямых измерений (зависимость сопротивления проводника от его длины, площади поперечного сечения и удел</w:t>
      </w:r>
      <w:r>
        <w:t xml:space="preserve">ьного сопротивления вещества проводника; силы тока, идущего через проводник, от напряжения на проводнике; исследование последовательного и па </w:t>
      </w:r>
      <w:r>
        <w:rPr>
          <w:noProof/>
        </w:rPr>
        <w:drawing>
          <wp:inline distT="0" distB="0" distL="0" distR="0">
            <wp:extent cx="39624" cy="15240"/>
            <wp:effectExtent l="0" t="0" r="0" b="0"/>
            <wp:docPr id="44494" name="Picture 444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94" name="Picture 4449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t>раллельного</w:t>
      </w:r>
      <w:proofErr w:type="spellEnd"/>
      <w:r>
        <w:t xml:space="preserve"> соединений проводников): планировать исследование, собирать установку и выполнять измерения, следуя п</w:t>
      </w:r>
      <w:r>
        <w:t>редложенному плану, фиксировать результаты полученной зависимости в виде таблиц и графиков, делать выводы по результатам исследования;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34"/>
        <w:ind w:left="415" w:right="14"/>
      </w:pPr>
      <w:r>
        <w:t xml:space="preserve">—  проводить косвенные измерения физических величин (удельная теплоёмкость вещества, сопротивление проводника, работа и </w:t>
      </w:r>
      <w:r>
        <w:t>мощность электрического тока): планировать измерения, собирать экспериментальную установку, следуя предложенной инструкции, и вычислять значение величины;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199"/>
        <w:ind w:left="415" w:right="14"/>
      </w:pPr>
      <w:r>
        <w:t>—  соблюдать правила техники безопасности при работе с лабораторным оборудованием;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45"/>
        <w:ind w:left="415" w:right="14"/>
      </w:pPr>
      <w:r>
        <w:t>—  характеризова</w:t>
      </w:r>
      <w:r>
        <w:t xml:space="preserve">ть принципы </w:t>
      </w:r>
      <w:proofErr w:type="gramStart"/>
      <w:r>
        <w:t>действия  изученных</w:t>
      </w:r>
      <w:proofErr w:type="gramEnd"/>
      <w:r>
        <w:t xml:space="preserve">  приборов и технических устройств с опорой на их описания (в том числе: система отопления домов, гигрометр, паровая турбина, амперметр, вольтметр, счётчик электрической энергии, электроосветительные приборы, нагревательные э</w:t>
      </w:r>
      <w:r>
        <w:t xml:space="preserve">лектроприборы (примеры), электрические предохранители; электромагнит, электродвигатель постоянного тока), используя знания о свойствах физических явлений и необходимые </w:t>
      </w:r>
      <w:r>
        <w:rPr>
          <w:rFonts w:ascii="Cambria" w:eastAsia="Cambria" w:hAnsi="Cambria" w:cs="Cambria"/>
          <w:sz w:val="22"/>
        </w:rPr>
        <w:t xml:space="preserve"> </w:t>
      </w:r>
      <w:r>
        <w:t>физические закономерности;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38"/>
        <w:ind w:left="415" w:right="14"/>
      </w:pPr>
      <w:r>
        <w:t>—  распознавать простые технические устройства и измеритель</w:t>
      </w:r>
      <w:r>
        <w:t>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реостат); составлять схемы электрических цепей с последовательным и параллельным соединением элементов, различая</w:t>
      </w:r>
      <w:r>
        <w:t xml:space="preserve"> условные обозначения элементов электрических цепей;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ind w:left="415" w:right="14"/>
      </w:pPr>
      <w:r>
        <w:t>—  приводить примеры/находить информацию о примерах практического использования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физических знаний в повседневной жизни для обеспечения безопасности при обращении с </w:t>
      </w:r>
      <w:proofErr w:type="spellStart"/>
      <w:r>
        <w:t>прибо</w:t>
      </w:r>
      <w:proofErr w:type="spellEnd"/>
    </w:p>
    <w:p w:rsidR="0006483D" w:rsidRDefault="004762A8">
      <w:pPr>
        <w:ind w:left="415" w:right="14"/>
      </w:pPr>
      <w:r>
        <w:rPr>
          <w:noProof/>
        </w:rPr>
        <w:drawing>
          <wp:inline distT="0" distB="0" distL="0" distR="0">
            <wp:extent cx="39624" cy="18288"/>
            <wp:effectExtent l="0" t="0" r="0" b="0"/>
            <wp:docPr id="44495" name="Picture 444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95" name="Picture 4449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рами </w:t>
      </w:r>
      <w:proofErr w:type="gramStart"/>
      <w:r>
        <w:t>и  техническими</w:t>
      </w:r>
      <w:proofErr w:type="gramEnd"/>
      <w:r>
        <w:t xml:space="preserve">  устройст</w:t>
      </w:r>
      <w:r>
        <w:t xml:space="preserve">вами,  сохранения  здоровья и соблюдения норм экологического </w:t>
      </w:r>
    </w:p>
    <w:p w:rsidR="0006483D" w:rsidRDefault="004762A8">
      <w:pPr>
        <w:spacing w:after="240"/>
        <w:ind w:left="415" w:right="14"/>
      </w:pPr>
      <w:r>
        <w:t>поведения в окружающей среде;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35" w:line="273" w:lineRule="auto"/>
        <w:ind w:left="430" w:right="419"/>
        <w:jc w:val="both"/>
      </w:pPr>
      <w:r>
        <w:t xml:space="preserve">—  </w:t>
      </w:r>
      <w:r>
        <w:t>осуществлять   поиск   информации   физического   содержания в сети Интернет,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37"/>
        <w:ind w:left="415" w:right="14"/>
      </w:pPr>
      <w:r>
        <w:t>—  использовать при вып</w:t>
      </w:r>
      <w:r>
        <w:t xml:space="preserve">олнении учебных заданий научно-популярную литературу физического содержания, справочные материалы, ресурсы сети Интернет; владеть </w:t>
      </w:r>
      <w:proofErr w:type="gramStart"/>
      <w:r>
        <w:t xml:space="preserve">приёмами </w:t>
      </w:r>
      <w:r>
        <w:rPr>
          <w:rFonts w:ascii="Cambria" w:eastAsia="Cambria" w:hAnsi="Cambria" w:cs="Cambria"/>
          <w:sz w:val="22"/>
        </w:rPr>
        <w:t xml:space="preserve"> </w:t>
      </w:r>
      <w:r>
        <w:t>конспектирования</w:t>
      </w:r>
      <w:proofErr w:type="gramEnd"/>
      <w:r>
        <w:t xml:space="preserve"> текста, преобразования информации из одной знаковой системы в другую;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spacing w:after="239"/>
        <w:ind w:left="415" w:right="14"/>
      </w:pPr>
      <w:r>
        <w:t xml:space="preserve">—  </w:t>
      </w:r>
      <w:r>
        <w:t xml:space="preserve">создавать собственные письменные и краткие устные сообщения, обобщая информацию из нескольких источников физического содержания, в том числе публично представлять результаты проектной </w:t>
      </w:r>
      <w:proofErr w:type="gramStart"/>
      <w:r>
        <w:t>или  исследовательской</w:t>
      </w:r>
      <w:proofErr w:type="gramEnd"/>
      <w:r>
        <w:t xml:space="preserve">  деятельности; при этом грамотно использовать изу</w:t>
      </w:r>
      <w:r>
        <w:t>ченный понятийный аппарат курса физики, сопровождать выступление презентацией;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4762A8">
      <w:pPr>
        <w:ind w:left="415" w:right="14"/>
      </w:pPr>
      <w:r>
        <w:lastRenderedPageBreak/>
        <w:t>—  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</w:t>
      </w:r>
      <w:r>
        <w:t>ействий и корректировать его, адекватно оценивать собственный вклад в деятельность группы; выстраивать коммуникативное взаимодействие, проявляя готовность разрешать конфликты.</w:t>
      </w:r>
      <w:r>
        <w:rPr>
          <w:rFonts w:ascii="Cambria" w:eastAsia="Cambria" w:hAnsi="Cambria" w:cs="Cambria"/>
          <w:sz w:val="22"/>
        </w:rPr>
        <w:t xml:space="preserve"> </w:t>
      </w:r>
    </w:p>
    <w:p w:rsidR="0006483D" w:rsidRDefault="0006483D">
      <w:pPr>
        <w:sectPr w:rsidR="0006483D">
          <w:pgSz w:w="11899" w:h="16841"/>
          <w:pgMar w:top="287" w:right="675" w:bottom="517" w:left="667" w:header="720" w:footer="720" w:gutter="0"/>
          <w:cols w:space="720"/>
        </w:sectPr>
      </w:pPr>
    </w:p>
    <w:p w:rsidR="0006483D" w:rsidRDefault="004762A8">
      <w:pPr>
        <w:spacing w:after="0" w:line="259" w:lineRule="auto"/>
        <w:ind w:left="0" w:firstLine="0"/>
        <w:jc w:val="right"/>
      </w:pPr>
      <w:r>
        <w:rPr>
          <w:b/>
        </w:rPr>
        <w:lastRenderedPageBreak/>
        <w:t>3.</w:t>
      </w:r>
      <w:r>
        <w:rPr>
          <w:rFonts w:ascii="Arial" w:eastAsia="Arial" w:hAnsi="Arial" w:cs="Arial"/>
          <w:b/>
        </w:rPr>
        <w:t xml:space="preserve"> </w:t>
      </w:r>
      <w:r>
        <w:rPr>
          <w:b/>
          <w:sz w:val="19"/>
        </w:rPr>
        <w:t xml:space="preserve">ТЕМАТИЧЕСКОЕ ПЛАНИРОВАНИЕ </w:t>
      </w:r>
      <w:r>
        <w:rPr>
          <w:b/>
        </w:rPr>
        <w:t>с указанием количества академических</w:t>
      </w:r>
      <w:r>
        <w:rPr>
          <w:b/>
        </w:rPr>
        <w:t xml:space="preserve"> часов, отводимых на освоение каждой темы учебного предмета</w:t>
      </w:r>
      <w:r>
        <w:rPr>
          <w:rFonts w:ascii="Cambria" w:eastAsia="Cambria" w:hAnsi="Cambria" w:cs="Cambria"/>
          <w:b/>
          <w:sz w:val="22"/>
        </w:rPr>
        <w:t xml:space="preserve"> </w:t>
      </w:r>
    </w:p>
    <w:p w:rsidR="0006483D" w:rsidRDefault="004762A8">
      <w:pPr>
        <w:spacing w:after="0" w:line="259" w:lineRule="auto"/>
        <w:ind w:left="720" w:firstLine="0"/>
      </w:pPr>
      <w:r>
        <w:rPr>
          <w:rFonts w:ascii="Cambria" w:eastAsia="Cambria" w:hAnsi="Cambria" w:cs="Cambria"/>
          <w:sz w:val="22"/>
        </w:rPr>
        <w:t xml:space="preserve"> </w:t>
      </w:r>
    </w:p>
    <w:tbl>
      <w:tblPr>
        <w:tblStyle w:val="TableGrid"/>
        <w:tblW w:w="15506" w:type="dxa"/>
        <w:tblInd w:w="0" w:type="dxa"/>
        <w:tblCellMar>
          <w:top w:w="0" w:type="dxa"/>
          <w:left w:w="5" w:type="dxa"/>
          <w:bottom w:w="2" w:type="dxa"/>
          <w:right w:w="31" w:type="dxa"/>
        </w:tblCellMar>
        <w:tblLook w:val="04A0" w:firstRow="1" w:lastRow="0" w:firstColumn="1" w:lastColumn="0" w:noHBand="0" w:noVBand="1"/>
      </w:tblPr>
      <w:tblGrid>
        <w:gridCol w:w="396"/>
        <w:gridCol w:w="2283"/>
        <w:gridCol w:w="528"/>
        <w:gridCol w:w="1104"/>
        <w:gridCol w:w="1143"/>
        <w:gridCol w:w="864"/>
        <w:gridCol w:w="5007"/>
        <w:gridCol w:w="2222"/>
        <w:gridCol w:w="1959"/>
      </w:tblGrid>
      <w:tr w:rsidR="0006483D">
        <w:trPr>
          <w:trHeight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15" w:firstLine="0"/>
            </w:pPr>
            <w:r>
              <w:rPr>
                <w:b/>
                <w:sz w:val="16"/>
              </w:rPr>
              <w:t>№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82" w:firstLine="0"/>
            </w:pPr>
            <w:r>
              <w:rPr>
                <w:b/>
                <w:sz w:val="16"/>
              </w:rPr>
              <w:t>п/п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Количество часов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 xml:space="preserve">Дата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>изучения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00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Виды деятельности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0" w:firstLine="0"/>
            </w:pPr>
            <w:r>
              <w:rPr>
                <w:b/>
                <w:sz w:val="16"/>
              </w:rPr>
              <w:t>Виды, формы контроля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9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6483D" w:rsidRDefault="004762A8">
            <w:pPr>
              <w:spacing w:after="0" w:line="259" w:lineRule="auto"/>
              <w:ind w:left="70" w:firstLine="0"/>
            </w:pPr>
            <w:r>
              <w:rPr>
                <w:b/>
                <w:sz w:val="16"/>
              </w:rPr>
              <w:t xml:space="preserve">Электронные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70" w:firstLine="0"/>
            </w:pPr>
            <w:r>
              <w:rPr>
                <w:b/>
                <w:sz w:val="16"/>
              </w:rPr>
              <w:t xml:space="preserve">(цифровые)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1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</w:tr>
      <w:tr w:rsidR="0006483D">
        <w:trPr>
          <w:trHeight w:val="464"/>
        </w:trPr>
        <w:tc>
          <w:tcPr>
            <w:tcW w:w="3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22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всего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контрольные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практические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5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2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0" w:right="20" w:firstLine="0"/>
            </w:pPr>
            <w:r>
              <w:rPr>
                <w:b/>
                <w:sz w:val="16"/>
              </w:rPr>
              <w:t>образовательные ресурсы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349"/>
        </w:trPr>
        <w:tc>
          <w:tcPr>
            <w:tcW w:w="4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nil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Раздел 1.</w:t>
            </w:r>
            <w:r>
              <w:rPr>
                <w:b/>
                <w:sz w:val="16"/>
              </w:rPr>
              <w:t xml:space="preserve"> Тепловые явления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5" w:space="0" w:color="000000"/>
              <w:right w:val="nil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5871" w:type="dxa"/>
            <w:gridSpan w:val="2"/>
            <w:tcBorders>
              <w:top w:val="single" w:sz="4" w:space="0" w:color="000000"/>
              <w:left w:val="nil"/>
              <w:bottom w:val="single" w:sz="5" w:space="0" w:color="000000"/>
              <w:right w:val="nil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2222" w:type="dxa"/>
            <w:tcBorders>
              <w:top w:val="single" w:sz="4" w:space="0" w:color="000000"/>
              <w:left w:val="nil"/>
              <w:bottom w:val="single" w:sz="5" w:space="0" w:color="000000"/>
              <w:right w:val="nil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1959" w:type="dxa"/>
            <w:tcBorders>
              <w:top w:val="single" w:sz="4" w:space="0" w:color="000000"/>
              <w:left w:val="nil"/>
              <w:bottom w:val="single" w:sz="5" w:space="0" w:color="000000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</w:tr>
      <w:tr w:rsidR="0006483D">
        <w:trPr>
          <w:trHeight w:val="733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8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right="16" w:firstLine="0"/>
            </w:pPr>
            <w:r>
              <w:rPr>
                <w:b/>
                <w:sz w:val="16"/>
              </w:rPr>
              <w:t>Строение и свойства вещества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7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00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Наблюдение и интерпретация опытов, свидетельствующих об атомно</w:t>
            </w:r>
            <w:r>
              <w:rPr>
                <w:noProof/>
              </w:rPr>
              <w:drawing>
                <wp:inline distT="0" distB="0" distL="0" distR="0">
                  <wp:extent cx="18288" cy="12192"/>
                  <wp:effectExtent l="0" t="0" r="0" b="0"/>
                  <wp:docPr id="44496" name="Picture 444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496" name="Picture 4449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" cy="12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</w:rPr>
              <w:t xml:space="preserve"> молекулярном строении вещества: опыты с растворением различных веществ в воде;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8" w:right="503" w:firstLine="12"/>
            </w:pPr>
            <w:r>
              <w:rPr>
                <w:sz w:val="16"/>
              </w:rPr>
              <w:t xml:space="preserve">Тестирование;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95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 xml:space="preserve">РЭШ. </w:t>
            </w:r>
            <w:proofErr w:type="spellStart"/>
            <w:r>
              <w:rPr>
                <w:sz w:val="16"/>
              </w:rPr>
              <w:t>Видеоуроки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30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1.2.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Тепловые процессы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Н</w:t>
            </w:r>
            <w:r>
              <w:rPr>
                <w:sz w:val="16"/>
              </w:rPr>
              <w:t>аблюдение и объяснение опытов, обсуждение практических ситуаций, демонстрирующих различные виды теплопередачи: теплопроводность, конвекцию, излучение;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43" w:lineRule="auto"/>
              <w:ind w:left="70" w:right="478" w:firstLine="0"/>
            </w:pPr>
            <w:r>
              <w:rPr>
                <w:sz w:val="16"/>
              </w:rPr>
              <w:t xml:space="preserve">Практическая </w:t>
            </w:r>
            <w:proofErr w:type="gramStart"/>
            <w:r>
              <w:rPr>
                <w:sz w:val="16"/>
              </w:rPr>
              <w:t xml:space="preserve">работа;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Устный</w:t>
            </w:r>
            <w:proofErr w:type="gramEnd"/>
            <w:r>
              <w:rPr>
                <w:sz w:val="16"/>
              </w:rPr>
              <w:t xml:space="preserve"> опрос;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диктант;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26" w:line="233" w:lineRule="auto"/>
              <w:ind w:left="70" w:firstLine="0"/>
            </w:pPr>
            <w:r>
              <w:rPr>
                <w:sz w:val="16"/>
              </w:rPr>
              <w:t>Самооценка с использованием "Оценочного листа".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Контрольная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398" w:lineRule="auto"/>
              <w:ind w:left="70" w:firstLine="0"/>
            </w:pPr>
            <w:r>
              <w:rPr>
                <w:sz w:val="16"/>
              </w:rPr>
              <w:t xml:space="preserve">РЭШ. </w:t>
            </w:r>
            <w:proofErr w:type="spellStart"/>
            <w:r>
              <w:rPr>
                <w:sz w:val="16"/>
              </w:rPr>
              <w:t>Видеоуроки</w:t>
            </w:r>
            <w:proofErr w:type="spellEnd"/>
            <w:r>
              <w:rPr>
                <w:sz w:val="16"/>
              </w:rP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www.drofa.ru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Электронный учебник.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91" w:firstLine="0"/>
            </w:pPr>
            <w:r>
              <w:rPr>
                <w:sz w:val="16"/>
              </w:rPr>
              <w:t>Задания для самоконтроля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348"/>
        </w:trPr>
        <w:tc>
          <w:tcPr>
            <w:tcW w:w="2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Итого по разделу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28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5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22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1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</w:tr>
      <w:tr w:rsidR="0006483D">
        <w:trPr>
          <w:trHeight w:val="348"/>
        </w:trPr>
        <w:tc>
          <w:tcPr>
            <w:tcW w:w="4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Раздел 2.</w:t>
            </w:r>
            <w:r>
              <w:rPr>
                <w:b/>
                <w:sz w:val="16"/>
              </w:rPr>
              <w:t xml:space="preserve"> Электрические и магнитные явления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5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22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1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</w:tr>
      <w:tr w:rsidR="0006483D">
        <w:trPr>
          <w:trHeight w:val="131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2.1.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Электрические заряды. Заряженные тела и их взаимодействие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7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Объяснение явлений электризации при соприкосновении тел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индукцией с использованием знаний о носителях электрических зарядов в веществе;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0" w:right="454" w:firstLine="0"/>
            </w:pPr>
            <w:r>
              <w:rPr>
                <w:sz w:val="16"/>
              </w:rPr>
              <w:t xml:space="preserve">Устный </w:t>
            </w:r>
            <w:proofErr w:type="gramStart"/>
            <w:r>
              <w:rPr>
                <w:sz w:val="16"/>
              </w:rPr>
              <w:t xml:space="preserve">опрос;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Диктант</w:t>
            </w:r>
            <w:proofErr w:type="gramEnd"/>
            <w:r>
              <w:rPr>
                <w:sz w:val="16"/>
              </w:rPr>
              <w:t>. Практические работы. Тестирование.;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192" w:line="228" w:lineRule="auto"/>
              <w:ind w:left="70" w:firstLine="0"/>
            </w:pPr>
            <w:r>
              <w:rPr>
                <w:sz w:val="16"/>
              </w:rPr>
              <w:t xml:space="preserve">resh.ru РЭШ. </w:t>
            </w:r>
            <w:proofErr w:type="spellStart"/>
            <w:r>
              <w:rPr>
                <w:sz w:val="16"/>
              </w:rPr>
              <w:t>Видеоуроки</w:t>
            </w:r>
            <w:proofErr w:type="spellEnd"/>
            <w:r>
              <w:rPr>
                <w:sz w:val="16"/>
              </w:rPr>
              <w:t xml:space="preserve"> по изучаемой теме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 xml:space="preserve">www.drofa.ru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Электронный учебник.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91" w:firstLine="0"/>
            </w:pPr>
            <w:r>
              <w:rPr>
                <w:sz w:val="16"/>
              </w:rPr>
              <w:t>Задания для самоконтроля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2.2.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Постоянный электрический ток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59" w:line="247" w:lineRule="auto"/>
              <w:ind w:left="72" w:firstLine="0"/>
            </w:pPr>
            <w:r>
              <w:rPr>
                <w:sz w:val="16"/>
              </w:rPr>
              <w:t xml:space="preserve">Наблюдение различных видов действия электрического тока и обнаружение этих видов действия в повседневной жизни; </w:t>
            </w:r>
          </w:p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Практическая проверка законов постоянного тока;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5" w:line="248" w:lineRule="auto"/>
              <w:ind w:left="70" w:right="192" w:firstLine="0"/>
            </w:pPr>
            <w:r>
              <w:rPr>
                <w:sz w:val="16"/>
              </w:rPr>
              <w:t xml:space="preserve">Устный </w:t>
            </w:r>
            <w:proofErr w:type="gramStart"/>
            <w:r>
              <w:rPr>
                <w:sz w:val="16"/>
              </w:rPr>
              <w:t xml:space="preserve">опрос;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Письменный</w:t>
            </w:r>
            <w:proofErr w:type="gramEnd"/>
            <w:r>
              <w:rPr>
                <w:sz w:val="16"/>
              </w:rPr>
              <w:t xml:space="preserve"> контроль. Практические работы.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Контрольная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189" w:line="228" w:lineRule="auto"/>
              <w:ind w:left="70" w:firstLine="0"/>
            </w:pPr>
            <w:r>
              <w:rPr>
                <w:sz w:val="16"/>
              </w:rPr>
              <w:t xml:space="preserve">resh.ru РЭШ. </w:t>
            </w:r>
            <w:proofErr w:type="spellStart"/>
            <w:r>
              <w:rPr>
                <w:sz w:val="16"/>
              </w:rPr>
              <w:t>Видеоуроки</w:t>
            </w:r>
            <w:proofErr w:type="spellEnd"/>
            <w:r>
              <w:rPr>
                <w:sz w:val="16"/>
              </w:rPr>
              <w:t xml:space="preserve"> по изучаемой теме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11" w:line="240" w:lineRule="auto"/>
              <w:ind w:left="70" w:firstLine="0"/>
            </w:pPr>
            <w:proofErr w:type="gramStart"/>
            <w:r>
              <w:rPr>
                <w:sz w:val="16"/>
              </w:rPr>
              <w:t xml:space="preserve">www.drofa.ru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Электронный</w:t>
            </w:r>
            <w:proofErr w:type="gramEnd"/>
            <w:r>
              <w:rPr>
                <w:sz w:val="16"/>
              </w:rPr>
              <w:t xml:space="preserve"> учебник.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91" w:firstLine="0"/>
            </w:pPr>
            <w:r>
              <w:rPr>
                <w:sz w:val="16"/>
              </w:rPr>
              <w:t>Задания для самоконтроля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2.3.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Магнитные явления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6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Исследование магнитного взаимодействия постоянных магнитов; Изучение явления намагничивания вещества. Исследование действия электрического тока на магнитную стрелку;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 xml:space="preserve">Устный опрос;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44" w:line="259" w:lineRule="auto"/>
              <w:ind w:left="70" w:firstLine="0"/>
            </w:pPr>
            <w:r>
              <w:rPr>
                <w:sz w:val="16"/>
              </w:rPr>
              <w:t xml:space="preserve">Практические работы. </w:t>
            </w:r>
          </w:p>
          <w:p w:rsidR="0006483D" w:rsidRDefault="004762A8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Контрольная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483D" w:rsidRDefault="004762A8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 xml:space="preserve">www.drofa.ru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Электронный учебник.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91" w:firstLine="0"/>
            </w:pPr>
            <w:r>
              <w:rPr>
                <w:sz w:val="16"/>
              </w:rPr>
              <w:t>Задания для самоконтроля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7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lastRenderedPageBreak/>
              <w:t>2.4.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right="100" w:firstLine="0"/>
            </w:pPr>
            <w:r>
              <w:rPr>
                <w:b/>
                <w:sz w:val="16"/>
              </w:rPr>
              <w:t>Электромагнитная индукция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Опыты по исследованию явления электромагнитной индукции: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исследование изменений значения и направления индукционного тока;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 xml:space="preserve">Устный опрос;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Тестирование. Практическая работа. Контрольная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 xml:space="preserve">resh.ru РЭШ. </w:t>
            </w:r>
            <w:proofErr w:type="spellStart"/>
            <w:r>
              <w:rPr>
                <w:sz w:val="16"/>
              </w:rPr>
              <w:t>Видеоуроки</w:t>
            </w:r>
            <w:proofErr w:type="spellEnd"/>
            <w:r>
              <w:rPr>
                <w:sz w:val="16"/>
              </w:rPr>
              <w:t xml:space="preserve"> по изучаемой теме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347"/>
        </w:trPr>
        <w:tc>
          <w:tcPr>
            <w:tcW w:w="2679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разделу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37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5" w:space="0" w:color="000000"/>
              <w:left w:val="nil"/>
              <w:bottom w:val="single" w:sz="4" w:space="0" w:color="000000"/>
              <w:right w:val="nil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5871" w:type="dxa"/>
            <w:gridSpan w:val="2"/>
            <w:tcBorders>
              <w:top w:val="single" w:sz="5" w:space="0" w:color="000000"/>
              <w:left w:val="nil"/>
              <w:bottom w:val="single" w:sz="4" w:space="0" w:color="000000"/>
              <w:right w:val="nil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2222" w:type="dxa"/>
            <w:tcBorders>
              <w:top w:val="single" w:sz="5" w:space="0" w:color="000000"/>
              <w:left w:val="nil"/>
              <w:bottom w:val="single" w:sz="4" w:space="0" w:color="000000"/>
              <w:right w:val="nil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1959" w:type="dxa"/>
            <w:tcBorders>
              <w:top w:val="single" w:sz="5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</w:tr>
      <w:tr w:rsidR="0006483D">
        <w:trPr>
          <w:trHeight w:val="348"/>
        </w:trPr>
        <w:tc>
          <w:tcPr>
            <w:tcW w:w="2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Резервное время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5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22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1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</w:tr>
      <w:tr w:rsidR="0006483D">
        <w:trPr>
          <w:trHeight w:val="521"/>
        </w:trPr>
        <w:tc>
          <w:tcPr>
            <w:tcW w:w="2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ОБЩЕЕ КОЛИЧЕСТВО ЧАСОВ ПО ПРОГРАММЕ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70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7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1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</w:tr>
    </w:tbl>
    <w:p w:rsidR="0006483D" w:rsidRDefault="0006483D">
      <w:pPr>
        <w:sectPr w:rsidR="0006483D">
          <w:pgSz w:w="16841" w:h="11899" w:orient="landscape"/>
          <w:pgMar w:top="1347" w:right="714" w:bottom="1047" w:left="667" w:header="720" w:footer="720" w:gutter="0"/>
          <w:cols w:space="720"/>
        </w:sectPr>
      </w:pPr>
    </w:p>
    <w:p w:rsidR="0006483D" w:rsidRDefault="004762A8">
      <w:pPr>
        <w:pStyle w:val="1"/>
        <w:numPr>
          <w:ilvl w:val="0"/>
          <w:numId w:val="0"/>
        </w:numPr>
        <w:ind w:left="-5"/>
      </w:pPr>
      <w:r>
        <w:lastRenderedPageBreak/>
        <w:t xml:space="preserve">ПОУРОЧНОЕ ПЛАНИРОВАНИЕ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tbl>
      <w:tblPr>
        <w:tblStyle w:val="TableGrid"/>
        <w:tblW w:w="10555" w:type="dxa"/>
        <w:tblInd w:w="0" w:type="dxa"/>
        <w:tblCellMar>
          <w:top w:w="0" w:type="dxa"/>
          <w:left w:w="0" w:type="dxa"/>
          <w:bottom w:w="0" w:type="dxa"/>
          <w:right w:w="13" w:type="dxa"/>
        </w:tblCellMar>
        <w:tblLook w:val="04A0" w:firstRow="1" w:lastRow="0" w:firstColumn="1" w:lastColumn="0" w:noHBand="0" w:noVBand="1"/>
      </w:tblPr>
      <w:tblGrid>
        <w:gridCol w:w="505"/>
        <w:gridCol w:w="3147"/>
        <w:gridCol w:w="732"/>
        <w:gridCol w:w="1620"/>
        <w:gridCol w:w="1668"/>
        <w:gridCol w:w="1237"/>
        <w:gridCol w:w="1646"/>
      </w:tblGrid>
      <w:tr w:rsidR="0006483D">
        <w:trPr>
          <w:trHeight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6483D" w:rsidRDefault="004762A8">
            <w:pPr>
              <w:spacing w:after="9" w:line="259" w:lineRule="auto"/>
              <w:ind w:left="77" w:firstLine="0"/>
              <w:jc w:val="both"/>
            </w:pPr>
            <w:r>
              <w:rPr>
                <w:b/>
              </w:rPr>
              <w:t>№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77" w:firstLine="0"/>
              <w:jc w:val="both"/>
            </w:pPr>
            <w:r>
              <w:rPr>
                <w:b/>
              </w:rPr>
              <w:t>п/п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rPr>
                <w:b/>
              </w:rPr>
              <w:t>Тема урока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rPr>
                <w:b/>
              </w:rPr>
              <w:t>Количество часов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rPr>
                <w:b/>
              </w:rPr>
              <w:t xml:space="preserve">Дата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</w:rPr>
              <w:t>изучения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6483D" w:rsidRDefault="004762A8">
            <w:pPr>
              <w:spacing w:after="0" w:line="259" w:lineRule="auto"/>
              <w:ind w:left="77" w:right="12" w:firstLine="0"/>
            </w:pPr>
            <w:r>
              <w:rPr>
                <w:b/>
              </w:rPr>
              <w:t xml:space="preserve">Виды,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</w:rPr>
              <w:t xml:space="preserve">формы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7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</w:tr>
      <w:tr w:rsidR="0006483D">
        <w:trPr>
          <w:trHeight w:val="653"/>
        </w:trPr>
        <w:tc>
          <w:tcPr>
            <w:tcW w:w="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3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  <w:jc w:val="both"/>
            </w:pPr>
            <w:r>
              <w:rPr>
                <w:b/>
              </w:rPr>
              <w:t xml:space="preserve">всего 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12" w:line="259" w:lineRule="auto"/>
              <w:ind w:left="-22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</w:rPr>
              <w:t xml:space="preserve">контрольные </w:t>
            </w:r>
          </w:p>
          <w:p w:rsidR="0006483D" w:rsidRDefault="004762A8">
            <w:pPr>
              <w:spacing w:after="0" w:line="259" w:lineRule="auto"/>
              <w:ind w:left="77" w:firstLine="0"/>
            </w:pPr>
            <w:r>
              <w:rPr>
                <w:b/>
              </w:rPr>
              <w:t>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rPr>
                <w:b/>
              </w:rPr>
              <w:t>практические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160" w:line="259" w:lineRule="auto"/>
              <w:ind w:left="0" w:firstLine="0"/>
            </w:pPr>
          </w:p>
        </w:tc>
        <w:tc>
          <w:tcPr>
            <w:tcW w:w="1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rPr>
                <w:b/>
              </w:rPr>
              <w:t>контроля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Строение и </w:t>
            </w:r>
            <w:proofErr w:type="gramStart"/>
            <w:r>
              <w:t xml:space="preserve">свойства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вещества</w:t>
            </w:r>
            <w:proofErr w:type="gramEnd"/>
            <w:r>
              <w:t xml:space="preserve">. </w:t>
            </w:r>
            <w:proofErr w:type="gramStart"/>
            <w:r>
              <w:t xml:space="preserve">Основные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положения</w:t>
            </w:r>
            <w:proofErr w:type="gramEnd"/>
            <w:r>
              <w:t xml:space="preserve"> </w:t>
            </w:r>
            <w:proofErr w:type="spellStart"/>
            <w:r>
              <w:t>молекулярнокинетической</w:t>
            </w:r>
            <w:proofErr w:type="spellEnd"/>
            <w:r>
              <w:t xml:space="preserve"> теории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вещества. Масса и размеры молекул.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50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Агрегатные </w:t>
            </w:r>
            <w:proofErr w:type="gramStart"/>
            <w:r>
              <w:t xml:space="preserve">состояния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вещества</w:t>
            </w:r>
            <w:proofErr w:type="gramEnd"/>
            <w:r>
              <w:t xml:space="preserve">. Модели твёрдого, жидкого и </w:t>
            </w:r>
            <w:proofErr w:type="gramStart"/>
            <w:r>
              <w:t xml:space="preserve">газообразного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состояния</w:t>
            </w:r>
            <w:proofErr w:type="gramEnd"/>
            <w:r>
              <w:t xml:space="preserve"> вещества.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Диктант;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Кристаллические и аморфные тела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Объяснение свойств газов, жидкостей и твёрдых тел на основе молекулярно-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кинетической теории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вещества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Смачивание и </w:t>
            </w:r>
            <w:proofErr w:type="spellStart"/>
            <w:r>
              <w:t>капилярные</w:t>
            </w:r>
            <w:proofErr w:type="spellEnd"/>
            <w:r>
              <w:t xml:space="preserve"> явления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82" w:firstLine="0"/>
              <w:jc w:val="both"/>
            </w:pPr>
            <w: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83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69" w:line="263" w:lineRule="auto"/>
              <w:ind w:left="77" w:firstLine="0"/>
            </w:pPr>
            <w:r>
              <w:t>Тепловое расширение и сжатие тел. Температура.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Связь температуры со скоростью теплового движения частиц.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Контрольная работа №1 "Строение и свойства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вещества"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Контрольная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Внутренняя энергия.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82" w:firstLine="27"/>
            </w:pPr>
            <w:r>
              <w:t>Способы изменения внутренней энергии.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10.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Виды теплопередачи. Теплопроводность.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4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lastRenderedPageBreak/>
              <w:t>11.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Конвекция. Излучение.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Диктант;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06483D" w:rsidRDefault="0006483D">
      <w:pPr>
        <w:spacing w:after="0" w:line="259" w:lineRule="auto"/>
        <w:ind w:left="-667" w:right="4431" w:firstLine="0"/>
        <w:jc w:val="both"/>
      </w:pPr>
    </w:p>
    <w:tbl>
      <w:tblPr>
        <w:tblStyle w:val="TableGrid"/>
        <w:tblW w:w="10555" w:type="dxa"/>
        <w:tblInd w:w="0" w:type="dxa"/>
        <w:tblCellMar>
          <w:top w:w="98" w:type="dxa"/>
          <w:left w:w="0" w:type="dxa"/>
          <w:bottom w:w="0" w:type="dxa"/>
          <w:right w:w="20" w:type="dxa"/>
        </w:tblCellMar>
        <w:tblLook w:val="04A0" w:firstRow="1" w:lastRow="0" w:firstColumn="1" w:lastColumn="0" w:noHBand="0" w:noVBand="1"/>
      </w:tblPr>
      <w:tblGrid>
        <w:gridCol w:w="505"/>
        <w:gridCol w:w="3147"/>
        <w:gridCol w:w="732"/>
        <w:gridCol w:w="1620"/>
        <w:gridCol w:w="1668"/>
        <w:gridCol w:w="1237"/>
        <w:gridCol w:w="1646"/>
      </w:tblGrid>
      <w:tr w:rsidR="0006483D">
        <w:trPr>
          <w:trHeight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12.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Количество теплоты, необходимого для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нагревания тела или выделяемого им при охлаждении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13.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right="227" w:firstLine="0"/>
              <w:jc w:val="both"/>
            </w:pPr>
            <w:r>
              <w:t xml:space="preserve">Лабораторная работа №1 "Сравнение </w:t>
            </w:r>
            <w:proofErr w:type="gramStart"/>
            <w:r>
              <w:t xml:space="preserve">количества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теплоты</w:t>
            </w:r>
            <w:proofErr w:type="gramEnd"/>
            <w:r>
              <w:t xml:space="preserve">  при смешивании воды разной температуры." Инструктаж по технике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безопасности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П</w:t>
            </w:r>
            <w:r>
              <w:t>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217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14.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22" w:line="259" w:lineRule="auto"/>
              <w:ind w:left="77" w:firstLine="0"/>
            </w:pPr>
            <w:r>
              <w:t xml:space="preserve">Удельная теплоёмкость. </w:t>
            </w:r>
          </w:p>
          <w:p w:rsidR="0006483D" w:rsidRDefault="004762A8">
            <w:pPr>
              <w:spacing w:after="0" w:line="259" w:lineRule="auto"/>
              <w:ind w:left="77" w:right="19" w:firstLine="0"/>
            </w:pPr>
            <w:r>
              <w:t xml:space="preserve">Лабораторная работа №2 "Измерение </w:t>
            </w:r>
            <w:proofErr w:type="spellStart"/>
            <w:r>
              <w:t>удель</w:t>
            </w:r>
            <w:proofErr w:type="spellEnd"/>
            <w:r>
              <w:t xml:space="preserve"> </w:t>
            </w:r>
            <w:proofErr w:type="gramStart"/>
            <w:r>
              <w:t xml:space="preserve">ной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теплоёмкости</w:t>
            </w:r>
            <w:proofErr w:type="gramEnd"/>
            <w:r>
              <w:t xml:space="preserve"> твёрдого тела". Инструктаж по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технике безопасности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15.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Энергия топлива. Удельная теплота сгорания.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16.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Уравнение теплового баланса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Письменный контроль;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17.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Контрольная работа №2 по теме "Тепловые явления"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Контрольная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18.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41" w:line="259" w:lineRule="auto"/>
              <w:ind w:left="77" w:firstLine="0"/>
            </w:pPr>
            <w:r>
              <w:t>Тепловые процессы.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77" w:firstLine="0"/>
            </w:pPr>
            <w:r>
              <w:t>Плавление и отвердевание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У</w:t>
            </w:r>
            <w:r>
              <w:t xml:space="preserve">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83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19.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67" w:line="274" w:lineRule="auto"/>
              <w:ind w:left="77" w:right="849" w:firstLine="0"/>
              <w:jc w:val="both"/>
            </w:pPr>
            <w:r>
              <w:t xml:space="preserve">График </w:t>
            </w:r>
            <w:proofErr w:type="gramStart"/>
            <w:r>
              <w:t>плавления  и</w:t>
            </w:r>
            <w:proofErr w:type="gramEnd"/>
            <w:r>
              <w:t xml:space="preserve"> отвердевания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кристаллических тел.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77" w:right="43" w:firstLine="0"/>
            </w:pPr>
            <w:r>
              <w:t>Удельная теплота плавления.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0" w:line="259" w:lineRule="auto"/>
              <w:ind w:left="77" w:firstLine="0"/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20.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62" w:line="265" w:lineRule="auto"/>
              <w:ind w:left="77" w:firstLine="0"/>
            </w:pPr>
            <w:r>
              <w:t>Испарение. Насыщенный и ненасыщенный пар.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77" w:firstLine="0"/>
            </w:pPr>
            <w:r>
              <w:t>Поглощение энергии при испарении.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0" w:line="259" w:lineRule="auto"/>
              <w:ind w:left="77" w:firstLine="0"/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32" w:right="13" w:hanging="151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14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lastRenderedPageBreak/>
              <w:t>21.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Кипение. Удельная теплота </w:t>
            </w:r>
            <w:proofErr w:type="spellStart"/>
            <w:r>
              <w:t>парообразоавания</w:t>
            </w:r>
            <w:proofErr w:type="spellEnd"/>
            <w:r>
              <w:t xml:space="preserve">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конденсации</w:t>
            </w:r>
            <w:proofErr w:type="gramEnd"/>
            <w:r>
              <w:t xml:space="preserve">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0" w:line="259" w:lineRule="auto"/>
              <w:ind w:left="77" w:firstLine="0"/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-19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Диктант;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06483D" w:rsidRDefault="0006483D">
      <w:pPr>
        <w:spacing w:after="0" w:line="259" w:lineRule="auto"/>
        <w:ind w:left="-667" w:right="4431" w:firstLine="0"/>
        <w:jc w:val="both"/>
      </w:pPr>
    </w:p>
    <w:tbl>
      <w:tblPr>
        <w:tblStyle w:val="TableGrid"/>
        <w:tblW w:w="10555" w:type="dxa"/>
        <w:tblInd w:w="0" w:type="dxa"/>
        <w:tblCellMar>
          <w:top w:w="98" w:type="dxa"/>
          <w:left w:w="0" w:type="dxa"/>
          <w:bottom w:w="0" w:type="dxa"/>
          <w:right w:w="20" w:type="dxa"/>
        </w:tblCellMar>
        <w:tblLook w:val="04A0" w:firstRow="1" w:lastRow="0" w:firstColumn="1" w:lastColumn="0" w:noHBand="0" w:noVBand="1"/>
      </w:tblPr>
      <w:tblGrid>
        <w:gridCol w:w="505"/>
        <w:gridCol w:w="3147"/>
        <w:gridCol w:w="732"/>
        <w:gridCol w:w="1620"/>
        <w:gridCol w:w="1668"/>
        <w:gridCol w:w="1237"/>
        <w:gridCol w:w="1646"/>
      </w:tblGrid>
      <w:tr w:rsidR="0006483D">
        <w:trPr>
          <w:trHeight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22.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41" w:line="259" w:lineRule="auto"/>
              <w:ind w:left="77" w:firstLine="0"/>
            </w:pPr>
            <w:r>
              <w:t>Влажность воздуха.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70" w:line="263" w:lineRule="auto"/>
              <w:ind w:left="77" w:firstLine="0"/>
            </w:pPr>
            <w:r>
              <w:t>Способы определения влажности воздуха.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77" w:firstLine="0"/>
            </w:pPr>
            <w:r>
              <w:t>Лабораторная работа №3 "Измерение влажности воздуха"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23.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Работа газа и пара при расширении. Двигатель внутреннего сгорания.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16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24.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right="234" w:firstLine="0"/>
              <w:jc w:val="both"/>
            </w:pPr>
            <w:r>
              <w:t>Паровая турбина.  Решение задач на расчёт количества теплоты.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25.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КПД теплового двигателя.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Письменный контроль;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26.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  <w:jc w:val="both"/>
            </w:pPr>
            <w:r>
              <w:t>Закон сохранения  и превращения энергии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27.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74" w:lineRule="auto"/>
              <w:ind w:left="77" w:firstLine="0"/>
            </w:pPr>
            <w:r>
              <w:t xml:space="preserve">Обобщающий урок по теме "Тепловые процессы".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77" w:firstLine="0"/>
            </w:pPr>
            <w:r>
              <w:t>Решение задач.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Письменный контроль;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28.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Контрольная работа №3 по теме "Тепловые процессы"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Контрольная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29.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62" w:line="265" w:lineRule="auto"/>
              <w:ind w:left="77" w:firstLine="0"/>
            </w:pPr>
            <w:r>
              <w:t>Электризация тел при соприкосновении.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77" w:firstLine="0"/>
            </w:pPr>
            <w:r>
              <w:t>Взаимодействие заряженных тел.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30.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Электроскоп. Электрическое поле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0" w:line="259" w:lineRule="auto"/>
              <w:ind w:left="77" w:firstLine="0"/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31.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Делимость электрического заряда. Электрон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0" w:line="259" w:lineRule="auto"/>
              <w:ind w:left="77" w:firstLine="0"/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32.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Строение атомов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0" w:line="259" w:lineRule="auto"/>
              <w:ind w:left="77" w:firstLine="0"/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Диктант;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lastRenderedPageBreak/>
              <w:t>33.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Объяснение электрических явлений.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0" w:line="259" w:lineRule="auto"/>
              <w:ind w:left="77" w:firstLine="0"/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34.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Проводники,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полупроводники,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непроводники электричества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0" w:line="259" w:lineRule="auto"/>
              <w:ind w:left="77" w:firstLine="0"/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Письменный контроль;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0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35.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8" w:line="259" w:lineRule="auto"/>
              <w:ind w:left="77" w:firstLine="0"/>
            </w:pPr>
            <w:r>
              <w:t xml:space="preserve">Контрольная работа №4 " </w:t>
            </w:r>
          </w:p>
          <w:p w:rsidR="0006483D" w:rsidRDefault="004762A8">
            <w:pPr>
              <w:spacing w:after="0" w:line="259" w:lineRule="auto"/>
              <w:ind w:left="77" w:firstLine="0"/>
            </w:pPr>
            <w:r>
              <w:t>Электризация тел."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0" w:line="259" w:lineRule="auto"/>
              <w:ind w:left="77" w:firstLine="0"/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5" w:hanging="24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Контрольная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06483D" w:rsidRDefault="0006483D">
      <w:pPr>
        <w:spacing w:after="0" w:line="259" w:lineRule="auto"/>
        <w:ind w:left="-667" w:right="4431" w:firstLine="0"/>
        <w:jc w:val="both"/>
      </w:pPr>
    </w:p>
    <w:tbl>
      <w:tblPr>
        <w:tblStyle w:val="TableGrid"/>
        <w:tblW w:w="10555" w:type="dxa"/>
        <w:tblInd w:w="0" w:type="dxa"/>
        <w:tblCellMar>
          <w:top w:w="98" w:type="dxa"/>
          <w:left w:w="0" w:type="dxa"/>
          <w:bottom w:w="0" w:type="dxa"/>
          <w:right w:w="20" w:type="dxa"/>
        </w:tblCellMar>
        <w:tblLook w:val="04A0" w:firstRow="1" w:lastRow="0" w:firstColumn="1" w:lastColumn="0" w:noHBand="0" w:noVBand="1"/>
      </w:tblPr>
      <w:tblGrid>
        <w:gridCol w:w="505"/>
        <w:gridCol w:w="3147"/>
        <w:gridCol w:w="732"/>
        <w:gridCol w:w="1620"/>
        <w:gridCol w:w="1668"/>
        <w:gridCol w:w="1237"/>
        <w:gridCol w:w="1646"/>
      </w:tblGrid>
      <w:tr w:rsidR="0006483D">
        <w:trPr>
          <w:trHeight w:val="11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36.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41" w:line="259" w:lineRule="auto"/>
              <w:ind w:left="77" w:firstLine="0"/>
            </w:pPr>
            <w:r>
              <w:t>Электрический ток.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77" w:firstLine="0"/>
            </w:pPr>
            <w:r>
              <w:t>Источники электрического тока.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0" w:line="259" w:lineRule="auto"/>
              <w:ind w:left="77" w:firstLine="0"/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bookmarkStart w:id="0" w:name="_GoBack"/>
        <w:bookmarkEnd w:id="0"/>
      </w:tr>
      <w:tr w:rsidR="0006483D">
        <w:trPr>
          <w:trHeight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37.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67" w:line="263" w:lineRule="auto"/>
              <w:ind w:left="77" w:firstLine="0"/>
              <w:jc w:val="both"/>
            </w:pPr>
            <w:r>
              <w:t>Электрическая цепь и её составные части.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77" w:firstLine="0"/>
            </w:pPr>
            <w:r>
              <w:t>Электрический ток в металлах.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0" w:line="259" w:lineRule="auto"/>
              <w:ind w:left="77" w:firstLine="0"/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16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38.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right="446" w:firstLine="0"/>
              <w:jc w:val="both"/>
            </w:pPr>
            <w:r>
              <w:t xml:space="preserve">Действие электрического тока.  </w:t>
            </w:r>
            <w:proofErr w:type="gramStart"/>
            <w:r>
              <w:t xml:space="preserve">Направление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электрического</w:t>
            </w:r>
            <w:proofErr w:type="gramEnd"/>
            <w:r>
              <w:t xml:space="preserve"> тока.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6483D" w:rsidRDefault="0006483D">
            <w:pPr>
              <w:spacing w:after="0" w:line="259" w:lineRule="auto"/>
              <w:ind w:left="77" w:firstLine="0"/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7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39.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Сила тока. Единицы силы тока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0" w:line="259" w:lineRule="auto"/>
              <w:ind w:left="77" w:firstLine="0"/>
              <w:jc w:val="both"/>
            </w:pP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40.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70" w:line="280" w:lineRule="auto"/>
              <w:ind w:left="77" w:right="76" w:firstLine="0"/>
              <w:jc w:val="both"/>
            </w:pPr>
            <w:proofErr w:type="gramStart"/>
            <w:r>
              <w:t>Амперметр  Измерение</w:t>
            </w:r>
            <w:proofErr w:type="gramEnd"/>
            <w:r>
              <w:t xml:space="preserve"> силы тока. Лабораторная работа №4 "Сборка электрической цепи и измерение силы тока в её различных участках".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77" w:firstLine="0"/>
            </w:pPr>
            <w:r>
              <w:t>Инструктаж по технике безопасности.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0" w:line="259" w:lineRule="auto"/>
              <w:ind w:left="77" w:firstLine="0"/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41.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Электрическое напряжение. Единицы напряжения.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42.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Вольтметр. </w:t>
            </w:r>
            <w:proofErr w:type="gramStart"/>
            <w:r>
              <w:t xml:space="preserve">Измерение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напряжения</w:t>
            </w:r>
            <w:proofErr w:type="gramEnd"/>
            <w:r>
              <w:t>. Зависимость силы тока от напряжения.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217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lastRenderedPageBreak/>
              <w:t>43.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93" w:lineRule="auto"/>
              <w:ind w:left="77" w:right="69" w:firstLine="0"/>
              <w:jc w:val="both"/>
            </w:pPr>
            <w:r>
              <w:t>Лабораторная работа №</w:t>
            </w:r>
            <w:proofErr w:type="gramStart"/>
            <w:r>
              <w:t xml:space="preserve">5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"</w:t>
            </w:r>
            <w:proofErr w:type="gramEnd"/>
            <w:r>
              <w:t xml:space="preserve">Измерение напряжения  на участках электрической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цепи". </w:t>
            </w:r>
            <w:proofErr w:type="gramStart"/>
            <w:r>
              <w:t xml:space="preserve">Электрическое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сопротивление</w:t>
            </w:r>
            <w:proofErr w:type="gramEnd"/>
            <w:r>
              <w:t xml:space="preserve"> проводников. </w:t>
            </w:r>
          </w:p>
          <w:p w:rsidR="0006483D" w:rsidRDefault="004762A8">
            <w:pPr>
              <w:spacing w:after="0" w:line="259" w:lineRule="auto"/>
              <w:ind w:left="77" w:firstLine="0"/>
            </w:pPr>
            <w:r>
              <w:t>Единицы сопротивления.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44.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right="41" w:firstLine="0"/>
            </w:pPr>
            <w:r>
              <w:t xml:space="preserve"> Закон Ома для участка цепи.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  <w:jc w:val="both"/>
            </w:pPr>
            <w: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132" w:right="13" w:hanging="151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 Устный 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8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101" w:firstLine="0"/>
            </w:pPr>
            <w:r>
              <w:t>45.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7" w:right="156" w:firstLine="0"/>
              <w:jc w:val="both"/>
            </w:pPr>
            <w:r>
              <w:t xml:space="preserve">Расчёт </w:t>
            </w:r>
            <w:proofErr w:type="gramStart"/>
            <w:r>
              <w:t xml:space="preserve">сопротивления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проводника</w:t>
            </w:r>
            <w:proofErr w:type="gramEnd"/>
            <w:r>
              <w:t xml:space="preserve">. </w:t>
            </w:r>
            <w:proofErr w:type="gramStart"/>
            <w:r>
              <w:t xml:space="preserve">Удельное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сопротивление</w:t>
            </w:r>
            <w:proofErr w:type="gramEnd"/>
            <w:r>
              <w:t xml:space="preserve"> Примеры на расчёт сопротивления, силы тока  и напряжения.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7" w:firstLine="0"/>
            </w:pPr>
            <w:r>
              <w:t>Письменный контроль;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06483D" w:rsidRDefault="0006483D">
      <w:pPr>
        <w:spacing w:after="0" w:line="259" w:lineRule="auto"/>
        <w:ind w:left="-667" w:right="4431" w:firstLine="0"/>
        <w:jc w:val="both"/>
      </w:pPr>
    </w:p>
    <w:tbl>
      <w:tblPr>
        <w:tblStyle w:val="TableGrid"/>
        <w:tblW w:w="10555" w:type="dxa"/>
        <w:tblInd w:w="0" w:type="dxa"/>
        <w:tblCellMar>
          <w:top w:w="100" w:type="dxa"/>
          <w:left w:w="77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505"/>
        <w:gridCol w:w="3147"/>
        <w:gridCol w:w="732"/>
        <w:gridCol w:w="1620"/>
        <w:gridCol w:w="1668"/>
        <w:gridCol w:w="1237"/>
        <w:gridCol w:w="1646"/>
      </w:tblGrid>
      <w:tr w:rsidR="0006483D">
        <w:trPr>
          <w:trHeight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t>46.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69"/>
              <w:ind w:left="0" w:firstLine="0"/>
            </w:pPr>
            <w:r>
              <w:t xml:space="preserve">Реостаты. </w:t>
            </w:r>
            <w:proofErr w:type="gramStart"/>
            <w:r>
              <w:t xml:space="preserve">Лабораторная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работа</w:t>
            </w:r>
            <w:proofErr w:type="gramEnd"/>
            <w:r>
              <w:t xml:space="preserve"> №6 "Регулирование силы тока реостатом".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0" w:firstLine="0"/>
            </w:pPr>
            <w:r>
              <w:t>Инструктаж по технике безопасности.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t>47.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0" w:firstLine="0"/>
            </w:pPr>
            <w:proofErr w:type="gramStart"/>
            <w:r>
              <w:t xml:space="preserve">Последовательное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соединение</w:t>
            </w:r>
            <w:proofErr w:type="gramEnd"/>
            <w:r>
              <w:t xml:space="preserve"> проводников.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251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t>48.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Параллельное соединение проводников. Лабораторная работа №7 "</w:t>
            </w:r>
            <w:proofErr w:type="gramStart"/>
            <w:r>
              <w:t xml:space="preserve">Измерение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сопротивления</w:t>
            </w:r>
            <w:proofErr w:type="gramEnd"/>
            <w:r>
              <w:t xml:space="preserve"> проводника при помощи амперметра и вольтметра". Инструктаж по технике безопасности.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t>49.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11" w:line="291" w:lineRule="auto"/>
              <w:ind w:left="0" w:firstLine="0"/>
            </w:pPr>
            <w:r>
              <w:t>Работа и мощность электрического тока.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Единицы работы тока.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83" w:lineRule="auto"/>
              <w:ind w:left="0" w:firstLine="0"/>
            </w:pPr>
            <w:r>
              <w:t>Лабораторная работа №</w:t>
            </w:r>
            <w:proofErr w:type="gramStart"/>
            <w:r>
              <w:t xml:space="preserve">8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"</w:t>
            </w:r>
            <w:proofErr w:type="gramEnd"/>
            <w:r>
              <w:t xml:space="preserve">Измерение работы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мощности тока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0" w:firstLine="0"/>
            </w:pPr>
            <w:r>
              <w:t xml:space="preserve">электролампе". </w:t>
            </w:r>
            <w:proofErr w:type="spellStart"/>
            <w:r>
              <w:t>Инструктавж</w:t>
            </w:r>
            <w:proofErr w:type="spellEnd"/>
            <w:r>
              <w:t xml:space="preserve"> по технике безопасности.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lastRenderedPageBreak/>
              <w:t>50.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0" w:right="129" w:firstLine="0"/>
              <w:jc w:val="both"/>
            </w:pPr>
            <w:r>
              <w:t xml:space="preserve">Нагревание </w:t>
            </w:r>
            <w:proofErr w:type="gramStart"/>
            <w:r>
              <w:t xml:space="preserve">проводников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электрическим</w:t>
            </w:r>
            <w:proofErr w:type="gramEnd"/>
            <w:r>
              <w:t xml:space="preserve"> током. Закон Джоуля -Ленца.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t>51.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2" w:firstLine="0"/>
              <w:jc w:val="both"/>
            </w:pPr>
            <w:r>
              <w:t>Конденсатор. Решение задач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Письменный контроль;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16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t>52.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51" w:line="259" w:lineRule="auto"/>
              <w:ind w:left="0" w:firstLine="0"/>
            </w:pPr>
            <w:r>
              <w:t>Лампа накаливания.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0" w:firstLine="0"/>
            </w:pPr>
            <w:proofErr w:type="gramStart"/>
            <w:r>
              <w:t xml:space="preserve">Электрические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нагревательные</w:t>
            </w:r>
            <w:proofErr w:type="gramEnd"/>
            <w:r>
              <w:t xml:space="preserve"> приборы.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t>53.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7" w:line="259" w:lineRule="auto"/>
              <w:ind w:left="0" w:firstLine="0"/>
            </w:pPr>
            <w:r>
              <w:t xml:space="preserve">Короткое замыкание. </w:t>
            </w:r>
          </w:p>
          <w:p w:rsidR="0006483D" w:rsidRDefault="004762A8">
            <w:pPr>
              <w:spacing w:after="0" w:line="259" w:lineRule="auto"/>
              <w:ind w:left="0" w:firstLine="0"/>
            </w:pPr>
            <w:r>
              <w:t>Предохранители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t>54.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Обобщающий урок по теме "Постоянный электрический ток"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Письменный контроль;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0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t>55.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Контрольная работа № 5 по теме "Постоянный ток"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06483D">
            <w:pPr>
              <w:spacing w:after="0" w:line="259" w:lineRule="auto"/>
              <w:ind w:left="0" w:firstLine="0"/>
              <w:jc w:val="both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Контрольная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06483D" w:rsidRDefault="0006483D">
      <w:pPr>
        <w:spacing w:after="0" w:line="259" w:lineRule="auto"/>
        <w:ind w:left="-667" w:right="4431" w:firstLine="0"/>
        <w:jc w:val="both"/>
      </w:pPr>
    </w:p>
    <w:tbl>
      <w:tblPr>
        <w:tblStyle w:val="TableGrid"/>
        <w:tblW w:w="10555" w:type="dxa"/>
        <w:tblInd w:w="0" w:type="dxa"/>
        <w:tblCellMar>
          <w:top w:w="100" w:type="dxa"/>
          <w:left w:w="77" w:type="dxa"/>
          <w:bottom w:w="0" w:type="dxa"/>
          <w:right w:w="25" w:type="dxa"/>
        </w:tblCellMar>
        <w:tblLook w:val="04A0" w:firstRow="1" w:lastRow="0" w:firstColumn="1" w:lastColumn="0" w:noHBand="0" w:noVBand="1"/>
      </w:tblPr>
      <w:tblGrid>
        <w:gridCol w:w="505"/>
        <w:gridCol w:w="3147"/>
        <w:gridCol w:w="732"/>
        <w:gridCol w:w="1620"/>
        <w:gridCol w:w="1668"/>
        <w:gridCol w:w="1237"/>
        <w:gridCol w:w="1646"/>
      </w:tblGrid>
      <w:tr w:rsidR="0006483D">
        <w:trPr>
          <w:trHeight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t>56.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39" w:line="259" w:lineRule="auto"/>
              <w:ind w:left="0" w:firstLine="0"/>
            </w:pPr>
            <w:r>
              <w:t>Магнитные явления.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43" w:line="259" w:lineRule="auto"/>
              <w:ind w:left="0" w:firstLine="0"/>
            </w:pPr>
            <w:r>
              <w:t>Постоянные магниты.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0" w:firstLine="0"/>
            </w:pPr>
            <w:r>
              <w:t>Взаимодействие постоянных магнитов. Магнитное поле Земли и его значение.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t>57.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67" w:line="264" w:lineRule="auto"/>
              <w:ind w:left="0" w:firstLine="0"/>
            </w:pPr>
            <w:r>
              <w:t xml:space="preserve">Магнитное </w:t>
            </w:r>
            <w:proofErr w:type="gramStart"/>
            <w:r>
              <w:t xml:space="preserve">поле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электрического</w:t>
            </w:r>
            <w:proofErr w:type="gramEnd"/>
            <w:r>
              <w:t xml:space="preserve"> тока.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0" w:firstLine="0"/>
            </w:pPr>
            <w:r>
              <w:t>Магнитное поле прямого проводника с током.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16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t>58.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Магнитное поле катушки с током. Электромагниты и их применение.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t>59.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0" w:right="8" w:firstLine="0"/>
            </w:pPr>
            <w:r>
              <w:t>Действие магнитного поля на проводник с током.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 w:rsidP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У</w:t>
            </w:r>
            <w:r>
              <w:t xml:space="preserve">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t>60.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67" w:line="263" w:lineRule="auto"/>
              <w:ind w:left="0" w:firstLine="0"/>
              <w:jc w:val="both"/>
            </w:pPr>
            <w:r>
              <w:t>Электрический двигатель постоянного тока.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0" w:right="84" w:firstLine="0"/>
              <w:jc w:val="both"/>
            </w:pPr>
            <w:r>
              <w:t>Лабораторная работа  №10 "Изучение электрического двигателя постоянного тока"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lastRenderedPageBreak/>
              <w:t>61.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62" w:line="264" w:lineRule="auto"/>
              <w:ind w:left="0" w:firstLine="0"/>
            </w:pPr>
            <w:r>
              <w:t>Обобщающий урок по теме "Решение задач.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0" w:firstLine="0"/>
            </w:pPr>
            <w:r>
              <w:t>Проверочный тест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5" w:firstLine="0"/>
              <w:jc w:val="both"/>
            </w:pPr>
            <w: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t>62.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" w:firstLine="10"/>
            </w:pPr>
            <w:r>
              <w:t>Явление электромагнитной индукции. Опыты Фарадея.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t>63.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Направление индукционного тока в проводнике. Правило Ленца.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183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t>64.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 xml:space="preserve">Электрогенератор. Способы получения электрической энергии. Электростанции на </w:t>
            </w:r>
            <w:proofErr w:type="gramStart"/>
            <w:r>
              <w:t xml:space="preserve">возобновляемых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источниках</w:t>
            </w:r>
            <w:proofErr w:type="gramEnd"/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t>65.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Контрольная работа №6 по теме "Магнитные явления"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Контрольная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t>66.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Повторение. Тепловые явления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80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4" w:firstLine="0"/>
            </w:pPr>
            <w:r>
              <w:t>67.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48" w:line="259" w:lineRule="auto"/>
              <w:ind w:left="0" w:firstLine="0"/>
            </w:pPr>
            <w:r>
              <w:t xml:space="preserve">Повторение по теме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06483D" w:rsidRDefault="004762A8">
            <w:pPr>
              <w:spacing w:after="0" w:line="259" w:lineRule="auto"/>
              <w:ind w:left="0" w:firstLine="0"/>
            </w:pPr>
            <w:r>
              <w:t>"Электрические явления"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0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06483D" w:rsidRDefault="0006483D">
      <w:pPr>
        <w:spacing w:after="0" w:line="259" w:lineRule="auto"/>
        <w:ind w:left="-667" w:right="4431" w:firstLine="0"/>
        <w:jc w:val="both"/>
      </w:pPr>
    </w:p>
    <w:tbl>
      <w:tblPr>
        <w:tblStyle w:val="TableGrid"/>
        <w:tblW w:w="10555" w:type="dxa"/>
        <w:tblInd w:w="0" w:type="dxa"/>
        <w:tblCellMar>
          <w:top w:w="42" w:type="dxa"/>
          <w:left w:w="5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3147"/>
        <w:gridCol w:w="732"/>
        <w:gridCol w:w="1620"/>
        <w:gridCol w:w="1668"/>
        <w:gridCol w:w="1237"/>
        <w:gridCol w:w="1646"/>
      </w:tblGrid>
      <w:tr w:rsidR="0006483D">
        <w:trPr>
          <w:trHeight w:val="11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96" w:firstLine="0"/>
            </w:pPr>
            <w:r>
              <w:t>68.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0" w:line="259" w:lineRule="auto"/>
              <w:ind w:left="72" w:right="40" w:firstLine="0"/>
            </w:pPr>
            <w:r>
              <w:t>Итоговая контрольная работа за курс физики 8 класса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4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t>Контрольная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06483D">
        <w:trPr>
          <w:trHeight w:val="67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96" w:firstLine="0"/>
            </w:pPr>
            <w:r>
              <w:t xml:space="preserve">69. 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t xml:space="preserve">Анализ итоговой контрольной работы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4" w:firstLine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t xml:space="preserve">0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53" w:firstLine="0"/>
              <w:jc w:val="center"/>
            </w:pPr>
            <w: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опрос; </w:t>
            </w:r>
          </w:p>
        </w:tc>
      </w:tr>
      <w:tr w:rsidR="0006483D">
        <w:trPr>
          <w:trHeight w:val="7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96" w:firstLine="0"/>
            </w:pPr>
            <w:r>
              <w:t xml:space="preserve">70.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t xml:space="preserve">Повторение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4" w:firstLine="0"/>
            </w:pPr>
            <w:r>
              <w:t xml:space="preserve">1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t xml:space="preserve">0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t xml:space="preserve">0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53" w:firstLine="0"/>
              <w:jc w:val="center"/>
            </w:pPr>
            <w: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опрос; </w:t>
            </w:r>
          </w:p>
        </w:tc>
      </w:tr>
      <w:tr w:rsidR="0006483D">
        <w:trPr>
          <w:trHeight w:val="809"/>
        </w:trPr>
        <w:tc>
          <w:tcPr>
            <w:tcW w:w="3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83D" w:rsidRDefault="004762A8">
            <w:pPr>
              <w:spacing w:after="7" w:line="259" w:lineRule="auto"/>
              <w:ind w:left="72" w:firstLine="0"/>
              <w:jc w:val="both"/>
            </w:pPr>
            <w:r>
              <w:t xml:space="preserve">ОБЩЕЕ КОЛИЧЕСТВО ЧАСОВ </w:t>
            </w:r>
          </w:p>
          <w:p w:rsidR="0006483D" w:rsidRDefault="004762A8">
            <w:pPr>
              <w:spacing w:after="0" w:line="259" w:lineRule="auto"/>
              <w:ind w:left="72" w:firstLine="0"/>
            </w:pPr>
            <w:r>
              <w:t>ПО ПРОГРАММЕ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4" w:firstLine="0"/>
            </w:pPr>
            <w:r>
              <w:t>70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t>4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72" w:firstLine="0"/>
            </w:pPr>
            <w:r>
              <w:t>9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83D" w:rsidRDefault="004762A8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06483D" w:rsidRDefault="004762A8">
      <w:r>
        <w:br w:type="page"/>
      </w:r>
    </w:p>
    <w:p w:rsidR="0006483D" w:rsidRDefault="004762A8">
      <w:pPr>
        <w:spacing w:after="0" w:line="259" w:lineRule="auto"/>
        <w:ind w:left="773" w:firstLine="0"/>
        <w:jc w:val="both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</w:p>
    <w:sectPr w:rsidR="0006483D">
      <w:pgSz w:w="11899" w:h="16841"/>
      <w:pgMar w:top="576" w:right="7469" w:bottom="1146" w:left="6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A4144"/>
    <w:multiLevelType w:val="hybridMultilevel"/>
    <w:tmpl w:val="3FAAC902"/>
    <w:lvl w:ilvl="0" w:tplc="0366AFD0">
      <w:start w:val="2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421A9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C6A3B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8E5EE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4AA7E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A4087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FA5F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129D8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AC6E0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87504EF"/>
    <w:multiLevelType w:val="hybridMultilevel"/>
    <w:tmpl w:val="E22087D4"/>
    <w:lvl w:ilvl="0" w:tplc="6062EAEE">
      <w:start w:val="1"/>
      <w:numFmt w:val="decimal"/>
      <w:lvlText w:val="%1."/>
      <w:lvlJc w:val="left"/>
      <w:pPr>
        <w:ind w:left="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42EEC6">
      <w:start w:val="1"/>
      <w:numFmt w:val="lowerLetter"/>
      <w:lvlText w:val="%2"/>
      <w:lvlJc w:val="left"/>
      <w:pPr>
        <w:ind w:left="12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DCBC2A">
      <w:start w:val="1"/>
      <w:numFmt w:val="lowerRoman"/>
      <w:lvlText w:val="%3"/>
      <w:lvlJc w:val="left"/>
      <w:pPr>
        <w:ind w:left="19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7CD154">
      <w:start w:val="1"/>
      <w:numFmt w:val="decimal"/>
      <w:lvlText w:val="%4"/>
      <w:lvlJc w:val="left"/>
      <w:pPr>
        <w:ind w:left="27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625C66">
      <w:start w:val="1"/>
      <w:numFmt w:val="lowerLetter"/>
      <w:lvlText w:val="%5"/>
      <w:lvlJc w:val="left"/>
      <w:pPr>
        <w:ind w:left="34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3807C2">
      <w:start w:val="1"/>
      <w:numFmt w:val="lowerRoman"/>
      <w:lvlText w:val="%6"/>
      <w:lvlJc w:val="left"/>
      <w:pPr>
        <w:ind w:left="41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F43138">
      <w:start w:val="1"/>
      <w:numFmt w:val="decimal"/>
      <w:lvlText w:val="%7"/>
      <w:lvlJc w:val="left"/>
      <w:pPr>
        <w:ind w:left="4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D8B568">
      <w:start w:val="1"/>
      <w:numFmt w:val="lowerLetter"/>
      <w:lvlText w:val="%8"/>
      <w:lvlJc w:val="left"/>
      <w:pPr>
        <w:ind w:left="5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C038F0">
      <w:start w:val="1"/>
      <w:numFmt w:val="lowerRoman"/>
      <w:lvlText w:val="%9"/>
      <w:lvlJc w:val="left"/>
      <w:pPr>
        <w:ind w:left="6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1C0B9B"/>
    <w:multiLevelType w:val="hybridMultilevel"/>
    <w:tmpl w:val="C5943836"/>
    <w:lvl w:ilvl="0" w:tplc="CDB2CF84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BEF07E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EE235A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50AE7A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889E38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C4149A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EC9A84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6CAAAA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8AFFFC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8B96D8F"/>
    <w:multiLevelType w:val="hybridMultilevel"/>
    <w:tmpl w:val="97B469FC"/>
    <w:lvl w:ilvl="0" w:tplc="63C84994">
      <w:start w:val="22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AE78F2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EFA9C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020B6E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18EFB4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BE67A6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1E8FC8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1C5BB6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E89FD8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90E30B7"/>
    <w:multiLevelType w:val="hybridMultilevel"/>
    <w:tmpl w:val="50AC6D0E"/>
    <w:lvl w:ilvl="0" w:tplc="16C6FADA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A647A8">
      <w:start w:val="1"/>
      <w:numFmt w:val="lowerLetter"/>
      <w:lvlText w:val="%2"/>
      <w:lvlJc w:val="left"/>
      <w:pPr>
        <w:ind w:left="12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74F59C">
      <w:start w:val="1"/>
      <w:numFmt w:val="lowerRoman"/>
      <w:lvlText w:val="%3"/>
      <w:lvlJc w:val="left"/>
      <w:pPr>
        <w:ind w:left="19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66768">
      <w:start w:val="1"/>
      <w:numFmt w:val="decimal"/>
      <w:lvlText w:val="%4"/>
      <w:lvlJc w:val="left"/>
      <w:pPr>
        <w:ind w:left="27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2CAA78">
      <w:start w:val="1"/>
      <w:numFmt w:val="lowerLetter"/>
      <w:lvlText w:val="%5"/>
      <w:lvlJc w:val="left"/>
      <w:pPr>
        <w:ind w:left="34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625CD0">
      <w:start w:val="1"/>
      <w:numFmt w:val="lowerRoman"/>
      <w:lvlText w:val="%6"/>
      <w:lvlJc w:val="left"/>
      <w:pPr>
        <w:ind w:left="41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220642">
      <w:start w:val="1"/>
      <w:numFmt w:val="decimal"/>
      <w:lvlText w:val="%7"/>
      <w:lvlJc w:val="left"/>
      <w:pPr>
        <w:ind w:left="4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6CCD5A">
      <w:start w:val="1"/>
      <w:numFmt w:val="lowerLetter"/>
      <w:lvlText w:val="%8"/>
      <w:lvlJc w:val="left"/>
      <w:pPr>
        <w:ind w:left="5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2C45DC">
      <w:start w:val="1"/>
      <w:numFmt w:val="lowerRoman"/>
      <w:lvlText w:val="%9"/>
      <w:lvlJc w:val="left"/>
      <w:pPr>
        <w:ind w:left="6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B0E6ED3"/>
    <w:multiLevelType w:val="hybridMultilevel"/>
    <w:tmpl w:val="A4A4B5CC"/>
    <w:lvl w:ilvl="0" w:tplc="04C09C8A">
      <w:start w:val="10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6264D6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C6321E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FE761E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766378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F62D8A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7C5DA8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C47FF6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DE5912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E0729E3"/>
    <w:multiLevelType w:val="hybridMultilevel"/>
    <w:tmpl w:val="2AF2D7D2"/>
    <w:lvl w:ilvl="0" w:tplc="24CE7E66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608E9C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B270BC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EC7AAE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425D52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6805FC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3C5314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544486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2A04B2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E9E475C"/>
    <w:multiLevelType w:val="hybridMultilevel"/>
    <w:tmpl w:val="8ADEF114"/>
    <w:lvl w:ilvl="0" w:tplc="1C22B9BE">
      <w:start w:val="18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443A6A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A68E1C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CC4B26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88560E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0E4A86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E2E78C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960008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92620A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83D"/>
    <w:rsid w:val="0006483D"/>
    <w:rsid w:val="0047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ADA96"/>
  <w15:docId w15:val="{F1F821C2-D45F-4424-8BAE-0921C3099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3" w:line="271" w:lineRule="auto"/>
      <w:ind w:left="568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8"/>
      </w:numPr>
      <w:spacing w:after="20"/>
      <w:ind w:left="157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62A8"/>
    <w:pPr>
      <w:keepNext/>
      <w:keepLines/>
      <w:spacing w:before="40" w:after="0" w:line="270" w:lineRule="auto"/>
      <w:ind w:left="611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4762A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4762A8"/>
    <w:pPr>
      <w:spacing w:before="100" w:beforeAutospacing="1" w:after="100" w:afterAutospacing="1" w:line="240" w:lineRule="auto"/>
      <w:ind w:left="0" w:firstLine="0"/>
    </w:pPr>
    <w:rPr>
      <w:color w:val="auto"/>
      <w:szCs w:val="24"/>
    </w:rPr>
  </w:style>
  <w:style w:type="character" w:customStyle="1" w:styleId="widgetinline">
    <w:name w:val="_widgetinline"/>
    <w:basedOn w:val="a0"/>
    <w:rsid w:val="00476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4856</Words>
  <Characters>27681</Characters>
  <Application>Microsoft Office Word</Application>
  <DocSecurity>0</DocSecurity>
  <Lines>230</Lines>
  <Paragraphs>64</Paragraphs>
  <ScaleCrop>false</ScaleCrop>
  <Company/>
  <LinksUpToDate>false</LinksUpToDate>
  <CharactersWithSpaces>32473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cp:lastModifiedBy>МБ СОШ</cp:lastModifiedBy>
  <cp:revision>3</cp:revision>
  <dcterms:created xsi:type="dcterms:W3CDTF">2022-09-26T23:54:00Z</dcterms:created>
  <dcterms:modified xsi:type="dcterms:W3CDTF">2022-09-26T23:54:00Z</dcterms:modified>
</cp:coreProperties>
</file>