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5E" w:rsidRPr="00D95283" w:rsidRDefault="00405182" w:rsidP="00463086">
      <w:pPr>
        <w:spacing w:after="0" w:line="275" w:lineRule="auto"/>
        <w:jc w:val="both"/>
        <w:rPr>
          <w:rFonts w:ascii="Times New Roman" w:hAnsi="Times New Roman"/>
          <w:sz w:val="28"/>
          <w:szCs w:val="28"/>
        </w:rPr>
      </w:pPr>
      <w:r w:rsidRPr="0040518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9.25pt;height:783pt">
            <v:imagedata r:id="rId5" o:title="Скан_20220916"/>
          </v:shape>
        </w:pict>
      </w:r>
    </w:p>
    <w:p w:rsidR="00E9055E" w:rsidRPr="00D95283" w:rsidRDefault="00E9055E" w:rsidP="00463086">
      <w:pPr>
        <w:spacing w:after="0" w:line="275" w:lineRule="auto"/>
        <w:jc w:val="both"/>
        <w:rPr>
          <w:rFonts w:ascii="Times New Roman" w:hAnsi="Times New Roman"/>
          <w:sz w:val="28"/>
          <w:szCs w:val="28"/>
        </w:rPr>
      </w:pPr>
    </w:p>
    <w:p w:rsidR="00E9055E" w:rsidRPr="00C042DC" w:rsidRDefault="00405182" w:rsidP="00463086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1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bookmarkStart w:id="1" w:name="_GoBack"/>
      <w:bookmarkEnd w:id="1"/>
      <w:r w:rsidR="00E9055E" w:rsidRPr="00C042DC">
        <w:rPr>
          <w:rFonts w:ascii="Times New Roman" w:hAnsi="Times New Roman"/>
          <w:b/>
          <w:color w:val="000000"/>
          <w:sz w:val="28"/>
          <w:szCs w:val="28"/>
        </w:rPr>
        <w:t>ояснительная записка</w:t>
      </w:r>
      <w:bookmarkEnd w:id="0"/>
    </w:p>
    <w:p w:rsidR="00E9055E" w:rsidRPr="00C042DC" w:rsidRDefault="00E9055E" w:rsidP="003159CE">
      <w:pPr>
        <w:spacing w:after="0" w:line="27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283">
        <w:rPr>
          <w:rFonts w:ascii="Times New Roman" w:hAnsi="Times New Roman"/>
          <w:color w:val="000000"/>
          <w:sz w:val="28"/>
          <w:szCs w:val="28"/>
        </w:rPr>
        <w:t>Рабочая программа курса внеурочной деятельности «</w:t>
      </w:r>
      <w:r>
        <w:rPr>
          <w:rFonts w:ascii="Times New Roman" w:hAnsi="Times New Roman"/>
          <w:color w:val="000000"/>
          <w:sz w:val="28"/>
          <w:szCs w:val="28"/>
        </w:rPr>
        <w:t xml:space="preserve">Лабиринты шахмат» для </w:t>
      </w:r>
      <w:r w:rsidR="003159CE">
        <w:rPr>
          <w:rFonts w:ascii="Times New Roman" w:hAnsi="Times New Roman"/>
          <w:color w:val="000000"/>
          <w:sz w:val="28"/>
          <w:szCs w:val="28"/>
        </w:rPr>
        <w:t>10 класса</w:t>
      </w:r>
      <w:r w:rsidRPr="00D95283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3159CE">
        <w:rPr>
          <w:rFonts w:ascii="Times New Roman" w:hAnsi="Times New Roman"/>
          <w:color w:val="000000"/>
          <w:sz w:val="28"/>
          <w:szCs w:val="28"/>
        </w:rPr>
        <w:t>ассчитана на 34 час в год или 1 час</w:t>
      </w:r>
      <w:r w:rsidRPr="00D95283">
        <w:rPr>
          <w:rFonts w:ascii="Times New Roman" w:hAnsi="Times New Roman"/>
          <w:color w:val="000000"/>
          <w:sz w:val="28"/>
          <w:szCs w:val="28"/>
        </w:rPr>
        <w:t xml:space="preserve"> в неделю. Количество резервных часов: 0.</w:t>
      </w:r>
    </w:p>
    <w:p w:rsidR="00E9055E" w:rsidRDefault="00E9055E" w:rsidP="00481C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055E" w:rsidRPr="00463086" w:rsidRDefault="00E9055E" w:rsidP="00481C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055E" w:rsidRPr="00463086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3086">
        <w:rPr>
          <w:rFonts w:ascii="Times New Roman" w:hAnsi="Times New Roman"/>
          <w:b/>
          <w:iCs/>
          <w:color w:val="000000"/>
          <w:sz w:val="28"/>
          <w:szCs w:val="28"/>
        </w:rPr>
        <w:t>ЦЕЛЬ ПРОГРАММЫ: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E9055E" w:rsidRPr="00463086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3086">
        <w:rPr>
          <w:rFonts w:ascii="Times New Roman" w:hAnsi="Times New Roman"/>
          <w:b/>
          <w:iCs/>
          <w:color w:val="000000"/>
          <w:sz w:val="28"/>
          <w:szCs w:val="28"/>
        </w:rPr>
        <w:t>ЗАДАЧИ: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  <w:u w:val="single"/>
        </w:rPr>
        <w:t>Обучающие:</w:t>
      </w:r>
    </w:p>
    <w:p w:rsidR="00E9055E" w:rsidRPr="008C02BD" w:rsidRDefault="00E9055E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познакомить с элементарными понятиями шахматной игры;</w:t>
      </w:r>
    </w:p>
    <w:p w:rsidR="00E9055E" w:rsidRPr="008C02BD" w:rsidRDefault="00E9055E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помочь овладеть приёмами тактики и стратегии шахматной игры;</w:t>
      </w:r>
    </w:p>
    <w:p w:rsidR="00E9055E" w:rsidRPr="008C02BD" w:rsidRDefault="00E9055E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научить воспитанников играть шахматную партию с записью;</w:t>
      </w:r>
    </w:p>
    <w:p w:rsidR="00E9055E" w:rsidRPr="008C02BD" w:rsidRDefault="00E9055E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обучить решать комбинации на разные темы;</w:t>
      </w:r>
    </w:p>
    <w:p w:rsidR="00E9055E" w:rsidRPr="008C02BD" w:rsidRDefault="00E9055E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E9055E" w:rsidRPr="008C02BD" w:rsidRDefault="00E9055E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научить детей видеть в позиции разные варианты.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  <w:u w:val="single"/>
        </w:rPr>
        <w:t>Развивающие:</w:t>
      </w:r>
    </w:p>
    <w:p w:rsidR="00E9055E" w:rsidRPr="008C02BD" w:rsidRDefault="00E9055E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развивать фантазию, логическое и аналитическое мышление, память, внимательность, усидчивость;</w:t>
      </w:r>
    </w:p>
    <w:p w:rsidR="00E9055E" w:rsidRPr="008C02BD" w:rsidRDefault="00E9055E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развивать интерес к истории происхождения шахмат и творчества шахматных мастеров;</w:t>
      </w:r>
    </w:p>
    <w:p w:rsidR="00E9055E" w:rsidRPr="008C02BD" w:rsidRDefault="00E9055E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развивать способность анализировать и делать выводы;</w:t>
      </w:r>
    </w:p>
    <w:p w:rsidR="00E9055E" w:rsidRPr="008C02BD" w:rsidRDefault="00E9055E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способствовать развитию творческой активности;</w:t>
      </w:r>
    </w:p>
    <w:p w:rsidR="00E9055E" w:rsidRPr="008C02BD" w:rsidRDefault="00E9055E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развивать волевые качества личности.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  <w:u w:val="single"/>
        </w:rPr>
        <w:t>Воспитательные:</w:t>
      </w:r>
    </w:p>
    <w:p w:rsidR="00E9055E" w:rsidRPr="008C02BD" w:rsidRDefault="00E9055E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воспитывать уважения к партнёру, самодисциплину, умение владеть собой и добиваться цели;</w:t>
      </w:r>
    </w:p>
    <w:p w:rsidR="00E9055E" w:rsidRPr="008C02BD" w:rsidRDefault="00E9055E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сформировать правильное поведение во время игры;</w:t>
      </w:r>
    </w:p>
    <w:p w:rsidR="00E9055E" w:rsidRPr="008C02BD" w:rsidRDefault="00E9055E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воспитывать чувство ответственности и взаимопомощи;</w:t>
      </w:r>
    </w:p>
    <w:p w:rsidR="00E9055E" w:rsidRPr="008C02BD" w:rsidRDefault="00E9055E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воспитывать целеустремлённость, трудолюбие.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Данная программа рассчитана на четыре года обучения, состоящего из двух этапов.</w:t>
      </w:r>
    </w:p>
    <w:p w:rsidR="00E9055E" w:rsidRDefault="00E9055E">
      <w:pPr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9055E" w:rsidRPr="006652B2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  <w:r w:rsidRPr="006652B2">
        <w:rPr>
          <w:rFonts w:ascii="Times New Roman" w:hAnsi="Times New Roman"/>
          <w:b/>
          <w:iCs/>
          <w:color w:val="000000"/>
          <w:sz w:val="32"/>
          <w:szCs w:val="28"/>
        </w:rPr>
        <w:t>Результаты освоения курса внеурочной деятельности</w:t>
      </w:r>
    </w:p>
    <w:p w:rsidR="00E9055E" w:rsidRPr="001131EA" w:rsidRDefault="00E9055E" w:rsidP="001131EA">
      <w:pPr>
        <w:pStyle w:val="a3"/>
        <w:shd w:val="clear" w:color="auto" w:fill="FFFFFF"/>
        <w:spacing w:line="360" w:lineRule="auto"/>
        <w:rPr>
          <w:sz w:val="28"/>
        </w:rPr>
      </w:pPr>
      <w:r w:rsidRPr="001131EA">
        <w:rPr>
          <w:b/>
          <w:bCs/>
          <w:sz w:val="36"/>
          <w:szCs w:val="28"/>
        </w:rPr>
        <w:t>к</w:t>
      </w:r>
      <w:r w:rsidRPr="001131EA">
        <w:rPr>
          <w:sz w:val="27"/>
          <w:szCs w:val="27"/>
        </w:rPr>
        <w:t xml:space="preserve"> </w:t>
      </w:r>
      <w:r w:rsidRPr="001131EA">
        <w:rPr>
          <w:sz w:val="28"/>
          <w:szCs w:val="27"/>
        </w:rPr>
        <w:t xml:space="preserve">концу учебного курса </w:t>
      </w:r>
      <w:r w:rsidR="003159CE">
        <w:rPr>
          <w:sz w:val="28"/>
          <w:szCs w:val="27"/>
        </w:rPr>
        <w:t xml:space="preserve">учащиеся </w:t>
      </w:r>
      <w:r w:rsidRPr="001131EA">
        <w:rPr>
          <w:sz w:val="28"/>
          <w:szCs w:val="27"/>
        </w:rPr>
        <w:t>научатся:</w:t>
      </w:r>
    </w:p>
    <w:p w:rsidR="00E9055E" w:rsidRPr="001131EA" w:rsidRDefault="00E9055E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рокировать;</w:t>
      </w:r>
    </w:p>
    <w:p w:rsidR="00E9055E" w:rsidRPr="001131EA" w:rsidRDefault="00E9055E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объявлять шах;</w:t>
      </w:r>
    </w:p>
    <w:p w:rsidR="00E9055E" w:rsidRPr="001131EA" w:rsidRDefault="00E9055E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lastRenderedPageBreak/>
        <w:t>ставить мат;</w:t>
      </w:r>
    </w:p>
    <w:p w:rsidR="00E9055E" w:rsidRPr="001131EA" w:rsidRDefault="00E9055E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записывать шахматную партию;</w:t>
      </w:r>
    </w:p>
    <w:p w:rsidR="00E9055E" w:rsidRPr="001131EA" w:rsidRDefault="00E9055E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матовать одинокого короля двумя ладьями, ферзем и ладьей, королем и ферзем, королем и ладьей;</w:t>
      </w:r>
    </w:p>
    <w:p w:rsidR="00E9055E" w:rsidRPr="001131EA" w:rsidRDefault="00E9055E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проводить элементарные комбинации.</w:t>
      </w:r>
    </w:p>
    <w:p w:rsidR="003159CE" w:rsidRPr="003159CE" w:rsidRDefault="00E9055E" w:rsidP="001131EA">
      <w:pPr>
        <w:pStyle w:val="a3"/>
        <w:numPr>
          <w:ilvl w:val="0"/>
          <w:numId w:val="20"/>
        </w:numPr>
        <w:spacing w:line="360" w:lineRule="auto"/>
        <w:rPr>
          <w:sz w:val="28"/>
        </w:rPr>
      </w:pPr>
      <w:r w:rsidRPr="001131EA">
        <w:rPr>
          <w:sz w:val="28"/>
          <w:szCs w:val="27"/>
        </w:rPr>
        <w:t xml:space="preserve">грамотно располагать шахматные фигуры в дебюте; </w:t>
      </w:r>
    </w:p>
    <w:p w:rsidR="00E9055E" w:rsidRPr="001131EA" w:rsidRDefault="003159CE" w:rsidP="001131EA">
      <w:pPr>
        <w:pStyle w:val="a3"/>
        <w:numPr>
          <w:ilvl w:val="0"/>
          <w:numId w:val="20"/>
        </w:numPr>
        <w:spacing w:line="360" w:lineRule="auto"/>
        <w:rPr>
          <w:sz w:val="28"/>
        </w:rPr>
      </w:pPr>
      <w:r>
        <w:rPr>
          <w:sz w:val="28"/>
          <w:szCs w:val="27"/>
        </w:rPr>
        <w:t>находить</w:t>
      </w:r>
      <w:r w:rsidR="00E9055E" w:rsidRPr="001131EA">
        <w:rPr>
          <w:sz w:val="28"/>
          <w:szCs w:val="27"/>
        </w:rPr>
        <w:t xml:space="preserve"> тактические удары и проводить комбинации;</w:t>
      </w:r>
    </w:p>
    <w:p w:rsidR="00E9055E" w:rsidRPr="001131EA" w:rsidRDefault="00E9055E" w:rsidP="001131EA">
      <w:pPr>
        <w:pStyle w:val="a3"/>
        <w:numPr>
          <w:ilvl w:val="0"/>
          <w:numId w:val="20"/>
        </w:numPr>
        <w:spacing w:line="360" w:lineRule="auto"/>
        <w:rPr>
          <w:sz w:val="28"/>
        </w:rPr>
      </w:pPr>
      <w:r w:rsidRPr="001131EA">
        <w:rPr>
          <w:sz w:val="28"/>
          <w:szCs w:val="27"/>
        </w:rPr>
        <w:t>точно разыгрывать простейшие окончания.</w:t>
      </w:r>
    </w:p>
    <w:p w:rsidR="00E9055E" w:rsidRPr="001131EA" w:rsidRDefault="00E9055E" w:rsidP="00113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  <w:r w:rsidRPr="001131EA">
        <w:rPr>
          <w:rFonts w:ascii="Times New Roman" w:hAnsi="Times New Roman"/>
          <w:b/>
          <w:sz w:val="32"/>
          <w:szCs w:val="24"/>
        </w:rPr>
        <w:t>Выпускник получит возможность научиться:</w:t>
      </w:r>
    </w:p>
    <w:p w:rsidR="00E9055E" w:rsidRPr="001131EA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осуществлять простейшие комбинации;</w:t>
      </w:r>
    </w:p>
    <w:p w:rsidR="00E9055E" w:rsidRPr="008C02BD" w:rsidRDefault="00E9055E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определять наиболее эффективные способы достижения результата.</w:t>
      </w:r>
    </w:p>
    <w:p w:rsidR="00E9055E" w:rsidRPr="008C02BD" w:rsidRDefault="00E9055E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Конечным результатом обучения </w:t>
      </w:r>
      <w:r w:rsidRPr="008C02BD">
        <w:rPr>
          <w:rFonts w:ascii="Times New Roman" w:hAnsi="Times New Roman"/>
          <w:color w:val="000000"/>
          <w:sz w:val="28"/>
          <w:szCs w:val="28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 помощью типичных шахматных задач, фронтальных и индивидуальных опросов, наблюдений. Промежуточная аттестация проводится в торжественной соревновательной обстановке в виде шахматной игры.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color w:val="000000"/>
          <w:sz w:val="28"/>
          <w:szCs w:val="28"/>
        </w:rPr>
        <w:t>ЛИЧНОСТНЫЕ И МЕТАПРЕДМЕТНЫЕ РЕЗУЛЬТАТЫ ОСВОЕНИЯ КУРСА ВНЕУРОЧНОЙ ДЕЯТЕЛЬНОСТИ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color w:val="000000"/>
          <w:sz w:val="28"/>
          <w:szCs w:val="28"/>
        </w:rPr>
        <w:t>Личностные:</w:t>
      </w:r>
    </w:p>
    <w:p w:rsidR="00E9055E" w:rsidRPr="008C02BD" w:rsidRDefault="00E9055E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Адекватно оценивать свое поведение и поведение окружающих.</w:t>
      </w:r>
    </w:p>
    <w:p w:rsidR="00E9055E" w:rsidRPr="008C02BD" w:rsidRDefault="00E9055E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Формировать уважительное отношение к иному мнению.</w:t>
      </w:r>
    </w:p>
    <w:p w:rsidR="00E9055E" w:rsidRPr="008C02BD" w:rsidRDefault="00E9055E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Учиться понимать свою роль, развивать самостоятельность и ответственность.</w:t>
      </w:r>
    </w:p>
    <w:p w:rsidR="00E9055E" w:rsidRPr="008C02BD" w:rsidRDefault="00E9055E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Развивать навыки сотрудничества со взрослыми и сверстниками.</w:t>
      </w:r>
    </w:p>
    <w:p w:rsidR="00E9055E" w:rsidRPr="008C02BD" w:rsidRDefault="00E9055E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Учиться относиться бережно к материальным и духовным ценностям.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color w:val="000000"/>
          <w:sz w:val="28"/>
          <w:szCs w:val="28"/>
        </w:rPr>
        <w:t>Познавательные:</w:t>
      </w:r>
    </w:p>
    <w:p w:rsidR="00E9055E" w:rsidRPr="008C02BD" w:rsidRDefault="00E9055E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Осваивать начальные формы познавательной и личностной рефлексии.</w:t>
      </w:r>
    </w:p>
    <w:p w:rsidR="00E9055E" w:rsidRPr="008C02BD" w:rsidRDefault="00E9055E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 xml:space="preserve">Учиться использовать </w:t>
      </w: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знако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>-символические средства представления информации.</w:t>
      </w:r>
    </w:p>
    <w:p w:rsidR="00E9055E" w:rsidRPr="008C02BD" w:rsidRDefault="00E9055E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Использовать различные способы поиска информации на заданную на кружке тему.</w:t>
      </w:r>
    </w:p>
    <w:p w:rsidR="00E9055E" w:rsidRPr="008C02BD" w:rsidRDefault="00E9055E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lastRenderedPageBreak/>
        <w:t>Собирать и обрабатывать материал, учится его передавать окружающим разными способами.</w:t>
      </w:r>
    </w:p>
    <w:p w:rsidR="00E9055E" w:rsidRPr="008C02BD" w:rsidRDefault="00E9055E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E9055E" w:rsidRPr="008C02BD" w:rsidRDefault="00E9055E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Овладевать начальными сведениями об изучаемом объекте (шахматах)</w:t>
      </w:r>
    </w:p>
    <w:p w:rsidR="00E9055E" w:rsidRPr="008C02BD" w:rsidRDefault="00E9055E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sz w:val="28"/>
          <w:szCs w:val="28"/>
        </w:rPr>
        <w:t>Учиться работать в информационной среде по поиску данных изучаемого объекта</w:t>
      </w:r>
      <w:r w:rsidRPr="008C02BD">
        <w:rPr>
          <w:rFonts w:ascii="Times New Roman" w:hAnsi="Times New Roman"/>
          <w:b/>
          <w:bCs/>
          <w:sz w:val="28"/>
          <w:szCs w:val="28"/>
        </w:rPr>
        <w:t>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color w:val="000000"/>
          <w:sz w:val="28"/>
          <w:szCs w:val="28"/>
        </w:rPr>
        <w:t>Коммуникативные:</w:t>
      </w:r>
    </w:p>
    <w:p w:rsidR="00E9055E" w:rsidRPr="008C02BD" w:rsidRDefault="00E9055E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Активно использовать речевые средства в процессе общения с товарищами во время занятий.</w:t>
      </w:r>
    </w:p>
    <w:p w:rsidR="00E9055E" w:rsidRPr="008C02BD" w:rsidRDefault="00E9055E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Учиться слушать собеседника, напарника по игре, быть сдержанным, выслушивать замечания и мнение других людей, излагать и аргументировать свою точку зрения.</w:t>
      </w:r>
    </w:p>
    <w:p w:rsidR="00E9055E" w:rsidRPr="008C02BD" w:rsidRDefault="00E9055E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sz w:val="28"/>
          <w:szCs w:val="28"/>
        </w:rPr>
        <w:t>Учиться договариваться о распределении функций и ролей в совместной деятельности.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color w:val="000000"/>
          <w:sz w:val="28"/>
          <w:szCs w:val="28"/>
        </w:rPr>
        <w:t>Регулятивные:</w:t>
      </w:r>
    </w:p>
    <w:p w:rsidR="00E9055E" w:rsidRPr="008C02BD" w:rsidRDefault="00E9055E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Овладевать способностью принимать и сохранять цели и задачи занятия.</w:t>
      </w:r>
    </w:p>
    <w:p w:rsidR="00E9055E" w:rsidRPr="008C02BD" w:rsidRDefault="00E9055E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Находить способы решения и осуществления поставленных задач.</w:t>
      </w:r>
    </w:p>
    <w:p w:rsidR="00E9055E" w:rsidRPr="008C02BD" w:rsidRDefault="00E9055E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Формировать умение контролировать свои действия.</w:t>
      </w:r>
    </w:p>
    <w:p w:rsidR="00E9055E" w:rsidRPr="008C02BD" w:rsidRDefault="00E9055E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Учиться понимать причины успеха и неуспеха своей деятельности.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73E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СОДЕРЖАНИЕ КУРСА </w:t>
      </w:r>
    </w:p>
    <w:p w:rsidR="00E9055E" w:rsidRPr="008C02BD" w:rsidRDefault="00E9055E" w:rsidP="00873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sz w:val="28"/>
          <w:szCs w:val="28"/>
        </w:rPr>
        <w:t>1. Повторение, изученного в предыдущем году. </w:t>
      </w:r>
      <w:r w:rsidRPr="008C02BD">
        <w:rPr>
          <w:rFonts w:ascii="Times New Roman" w:hAnsi="Times New Roman"/>
          <w:b/>
          <w:bCs/>
          <w:sz w:val="28"/>
          <w:szCs w:val="28"/>
        </w:rPr>
        <w:t>(2 ч)</w:t>
      </w:r>
      <w:r w:rsidRPr="008C02BD">
        <w:rPr>
          <w:rFonts w:ascii="Times New Roman" w:hAnsi="Times New Roman"/>
          <w:sz w:val="28"/>
          <w:szCs w:val="28"/>
        </w:rPr>
        <w:t>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sz w:val="28"/>
          <w:szCs w:val="28"/>
        </w:rPr>
        <w:t>2. Краткая история шахмат. Происхождение шахмат. Легенды о шахматах. (</w:t>
      </w:r>
      <w:r w:rsidRPr="008C02BD">
        <w:rPr>
          <w:rFonts w:ascii="Times New Roman" w:hAnsi="Times New Roman"/>
          <w:b/>
          <w:bCs/>
          <w:sz w:val="28"/>
          <w:szCs w:val="28"/>
        </w:rPr>
        <w:t>2 ч).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 </w:t>
      </w:r>
      <w:r w:rsidRPr="008C02BD">
        <w:rPr>
          <w:rFonts w:ascii="Times New Roman" w:hAnsi="Times New Roman"/>
          <w:b/>
          <w:bCs/>
          <w:sz w:val="28"/>
          <w:szCs w:val="28"/>
        </w:rPr>
        <w:t>(6 ч).</w:t>
      </w:r>
    </w:p>
    <w:p w:rsidR="00E9055E" w:rsidRPr="008C02BD" w:rsidRDefault="003159C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055E" w:rsidRPr="008C02BD">
        <w:rPr>
          <w:rFonts w:ascii="Times New Roman" w:hAnsi="Times New Roman"/>
          <w:sz w:val="28"/>
          <w:szCs w:val="28"/>
        </w:rPr>
        <w:t>. Ценность шахматных фигур. Сравнительная сила фигур. Достижение материального перевеса. </w:t>
      </w:r>
      <w:r w:rsidR="00E9055E" w:rsidRPr="008C02BD">
        <w:rPr>
          <w:rFonts w:ascii="Times New Roman" w:hAnsi="Times New Roman"/>
          <w:b/>
          <w:bCs/>
          <w:sz w:val="28"/>
          <w:szCs w:val="28"/>
        </w:rPr>
        <w:t>(4 ч</w:t>
      </w:r>
      <w:r w:rsidR="00E9055E" w:rsidRPr="008C02BD">
        <w:rPr>
          <w:rFonts w:ascii="Times New Roman" w:hAnsi="Times New Roman"/>
          <w:sz w:val="28"/>
          <w:szCs w:val="28"/>
        </w:rPr>
        <w:t>).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sz w:val="28"/>
          <w:szCs w:val="28"/>
        </w:rPr>
        <w:t xml:space="preserve">5. Техника </w:t>
      </w:r>
      <w:proofErr w:type="spellStart"/>
      <w:r w:rsidRPr="008C02BD">
        <w:rPr>
          <w:rFonts w:ascii="Times New Roman" w:hAnsi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hAnsi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Pr="008C02BD">
        <w:rPr>
          <w:rFonts w:ascii="Times New Roman" w:hAnsi="Times New Roman"/>
          <w:b/>
          <w:bCs/>
          <w:sz w:val="28"/>
          <w:szCs w:val="28"/>
        </w:rPr>
        <w:t>(4 ч).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Pr="008C02BD">
        <w:rPr>
          <w:rFonts w:ascii="Times New Roman" w:hAnsi="Times New Roman"/>
          <w:b/>
          <w:bCs/>
          <w:sz w:val="28"/>
          <w:szCs w:val="28"/>
        </w:rPr>
        <w:t>(4 ч)</w:t>
      </w:r>
      <w:r w:rsidRPr="008C02BD">
        <w:rPr>
          <w:rFonts w:ascii="Times New Roman" w:hAnsi="Times New Roman"/>
          <w:sz w:val="28"/>
          <w:szCs w:val="28"/>
        </w:rPr>
        <w:t>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sz w:val="28"/>
          <w:szCs w:val="28"/>
        </w:rPr>
        <w:t>7. Шахматная комбинация. Матовые комбинации: тема отвлечения, завлечения, блокировки. (</w:t>
      </w:r>
      <w:r w:rsidRPr="008C02BD">
        <w:rPr>
          <w:rFonts w:ascii="Times New Roman" w:hAnsi="Times New Roman"/>
          <w:b/>
          <w:bCs/>
          <w:sz w:val="28"/>
          <w:szCs w:val="28"/>
        </w:rPr>
        <w:t>13 ч).</w:t>
      </w: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Default="00E9055E" w:rsidP="00481C0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2BD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E9055E" w:rsidRPr="008C02BD" w:rsidRDefault="00E9055E" w:rsidP="00481C0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055E" w:rsidRPr="00D95283" w:rsidRDefault="00E9055E" w:rsidP="0052563C">
      <w:pPr>
        <w:shd w:val="clear" w:color="auto" w:fill="FFFFFF"/>
        <w:spacing w:before="27" w:after="0" w:line="347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187" w:type="pct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5"/>
        <w:gridCol w:w="2166"/>
        <w:gridCol w:w="2941"/>
        <w:gridCol w:w="2065"/>
        <w:gridCol w:w="2072"/>
      </w:tblGrid>
      <w:tr w:rsidR="00E9055E" w:rsidRPr="00A40D74" w:rsidTr="00ED36A3">
        <w:trPr>
          <w:trHeight w:val="483"/>
        </w:trPr>
        <w:tc>
          <w:tcPr>
            <w:tcW w:w="1521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sz w:val="28"/>
              </w:rPr>
            </w:pPr>
            <w:r w:rsidRPr="006652B2">
              <w:rPr>
                <w:rStyle w:val="fStyleTableTh"/>
                <w:sz w:val="28"/>
              </w:rPr>
              <w:lastRenderedPageBreak/>
              <w:t>№ п/п</w:t>
            </w:r>
          </w:p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sz w:val="28"/>
              </w:rPr>
            </w:pPr>
          </w:p>
          <w:p w:rsidR="00E9055E" w:rsidRPr="006652B2" w:rsidRDefault="00E9055E" w:rsidP="00ED36A3">
            <w:pPr>
              <w:pStyle w:val="pStyleTableTh"/>
              <w:spacing w:line="240" w:lineRule="auto"/>
              <w:rPr>
                <w:b/>
              </w:rPr>
            </w:pPr>
          </w:p>
        </w:tc>
        <w:tc>
          <w:tcPr>
            <w:tcW w:w="1942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b/>
              </w:rPr>
            </w:pPr>
            <w:r w:rsidRPr="006652B2">
              <w:rPr>
                <w:rStyle w:val="fStyleTableTh"/>
                <w:sz w:val="28"/>
              </w:rPr>
              <w:t>Наименование раздела программы</w:t>
            </w:r>
          </w:p>
        </w:tc>
        <w:tc>
          <w:tcPr>
            <w:tcW w:w="255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b/>
              </w:rPr>
            </w:pPr>
            <w:r w:rsidRPr="006652B2">
              <w:rPr>
                <w:rStyle w:val="fStyleTableTh"/>
                <w:sz w:val="28"/>
              </w:rPr>
              <w:t>Продолжительность изучения раздела программы, в часах</w:t>
            </w:r>
          </w:p>
        </w:tc>
        <w:tc>
          <w:tcPr>
            <w:tcW w:w="1920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b/>
              </w:rPr>
            </w:pPr>
            <w:r w:rsidRPr="006652B2">
              <w:rPr>
                <w:rStyle w:val="fStyleTableTh"/>
                <w:sz w:val="28"/>
              </w:rPr>
              <w:t>Количество контрольных работ</w:t>
            </w:r>
          </w:p>
        </w:tc>
        <w:tc>
          <w:tcPr>
            <w:tcW w:w="181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b/>
              </w:rPr>
            </w:pPr>
            <w:r w:rsidRPr="006652B2">
              <w:rPr>
                <w:rStyle w:val="fStyleTableTh"/>
                <w:sz w:val="28"/>
              </w:rPr>
              <w:t>Количество практических работ</w:t>
            </w:r>
          </w:p>
        </w:tc>
      </w:tr>
      <w:tr w:rsidR="00E9055E" w:rsidRPr="00A40D74" w:rsidTr="00ED36A3">
        <w:trPr>
          <w:trHeight w:val="483"/>
        </w:trPr>
        <w:tc>
          <w:tcPr>
            <w:tcW w:w="1521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jc w:val="left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1</w:t>
            </w:r>
          </w:p>
        </w:tc>
        <w:tc>
          <w:tcPr>
            <w:tcW w:w="1942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color w:val="000000"/>
              </w:rPr>
              <w:t>Повторение.</w:t>
            </w:r>
          </w:p>
        </w:tc>
        <w:tc>
          <w:tcPr>
            <w:tcW w:w="255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2</w:t>
            </w:r>
          </w:p>
        </w:tc>
        <w:tc>
          <w:tcPr>
            <w:tcW w:w="1920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</w:p>
        </w:tc>
        <w:tc>
          <w:tcPr>
            <w:tcW w:w="181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1</w:t>
            </w:r>
          </w:p>
        </w:tc>
      </w:tr>
      <w:tr w:rsidR="00E9055E" w:rsidRPr="00A40D74" w:rsidTr="00ED36A3">
        <w:trPr>
          <w:trHeight w:val="483"/>
        </w:trPr>
        <w:tc>
          <w:tcPr>
            <w:tcW w:w="1521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jc w:val="left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2</w:t>
            </w:r>
          </w:p>
        </w:tc>
        <w:tc>
          <w:tcPr>
            <w:tcW w:w="1942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color w:val="000000"/>
              </w:rPr>
            </w:pPr>
            <w:r w:rsidRPr="006652B2">
              <w:rPr>
                <w:bCs/>
              </w:rPr>
              <w:t>Краткая история шахмат</w:t>
            </w:r>
          </w:p>
        </w:tc>
        <w:tc>
          <w:tcPr>
            <w:tcW w:w="255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2</w:t>
            </w:r>
          </w:p>
        </w:tc>
        <w:tc>
          <w:tcPr>
            <w:tcW w:w="1920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</w:p>
        </w:tc>
        <w:tc>
          <w:tcPr>
            <w:tcW w:w="181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</w:p>
        </w:tc>
      </w:tr>
      <w:tr w:rsidR="00E9055E" w:rsidRPr="00A40D74" w:rsidTr="00ED36A3">
        <w:trPr>
          <w:trHeight w:val="483"/>
        </w:trPr>
        <w:tc>
          <w:tcPr>
            <w:tcW w:w="1521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jc w:val="left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3</w:t>
            </w:r>
          </w:p>
        </w:tc>
        <w:tc>
          <w:tcPr>
            <w:tcW w:w="1942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bCs/>
              </w:rPr>
            </w:pPr>
            <w:r w:rsidRPr="006652B2">
              <w:rPr>
                <w:bCs/>
              </w:rPr>
              <w:t>Шахматная нотация</w:t>
            </w:r>
          </w:p>
        </w:tc>
        <w:tc>
          <w:tcPr>
            <w:tcW w:w="255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6</w:t>
            </w:r>
          </w:p>
        </w:tc>
        <w:tc>
          <w:tcPr>
            <w:tcW w:w="1920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</w:p>
        </w:tc>
        <w:tc>
          <w:tcPr>
            <w:tcW w:w="181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3</w:t>
            </w:r>
          </w:p>
        </w:tc>
      </w:tr>
      <w:tr w:rsidR="00E9055E" w:rsidRPr="00A40D74" w:rsidTr="00ED36A3">
        <w:trPr>
          <w:trHeight w:val="483"/>
        </w:trPr>
        <w:tc>
          <w:tcPr>
            <w:tcW w:w="1521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jc w:val="left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4</w:t>
            </w:r>
          </w:p>
        </w:tc>
        <w:tc>
          <w:tcPr>
            <w:tcW w:w="1942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bCs/>
              </w:rPr>
            </w:pPr>
            <w:r w:rsidRPr="006652B2">
              <w:rPr>
                <w:bCs/>
              </w:rPr>
              <w:t>Ценность шахматных фигур</w:t>
            </w:r>
          </w:p>
        </w:tc>
        <w:tc>
          <w:tcPr>
            <w:tcW w:w="255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4</w:t>
            </w:r>
          </w:p>
        </w:tc>
        <w:tc>
          <w:tcPr>
            <w:tcW w:w="1920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</w:p>
        </w:tc>
        <w:tc>
          <w:tcPr>
            <w:tcW w:w="181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2</w:t>
            </w:r>
          </w:p>
        </w:tc>
      </w:tr>
      <w:tr w:rsidR="00E9055E" w:rsidRPr="00A40D74" w:rsidTr="00ED36A3">
        <w:trPr>
          <w:trHeight w:val="483"/>
        </w:trPr>
        <w:tc>
          <w:tcPr>
            <w:tcW w:w="1521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jc w:val="left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5</w:t>
            </w:r>
          </w:p>
        </w:tc>
        <w:tc>
          <w:tcPr>
            <w:tcW w:w="1942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bCs/>
              </w:rPr>
            </w:pPr>
            <w:r w:rsidRPr="006652B2">
              <w:rPr>
                <w:bCs/>
              </w:rPr>
              <w:t xml:space="preserve">Техника </w:t>
            </w:r>
            <w:proofErr w:type="spellStart"/>
            <w:r w:rsidRPr="006652B2">
              <w:rPr>
                <w:bCs/>
              </w:rPr>
              <w:t>матования</w:t>
            </w:r>
            <w:proofErr w:type="spellEnd"/>
            <w:r w:rsidRPr="006652B2">
              <w:rPr>
                <w:bCs/>
              </w:rPr>
              <w:t xml:space="preserve"> одинокого короля</w:t>
            </w:r>
          </w:p>
        </w:tc>
        <w:tc>
          <w:tcPr>
            <w:tcW w:w="255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4</w:t>
            </w:r>
          </w:p>
        </w:tc>
        <w:tc>
          <w:tcPr>
            <w:tcW w:w="1920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</w:p>
        </w:tc>
        <w:tc>
          <w:tcPr>
            <w:tcW w:w="181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2</w:t>
            </w:r>
          </w:p>
        </w:tc>
      </w:tr>
      <w:tr w:rsidR="00E9055E" w:rsidRPr="00A40D74" w:rsidTr="00ED36A3">
        <w:trPr>
          <w:trHeight w:val="483"/>
        </w:trPr>
        <w:tc>
          <w:tcPr>
            <w:tcW w:w="1521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jc w:val="left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6</w:t>
            </w:r>
          </w:p>
        </w:tc>
        <w:tc>
          <w:tcPr>
            <w:tcW w:w="1942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bCs/>
              </w:rPr>
            </w:pPr>
            <w:r w:rsidRPr="006652B2">
              <w:rPr>
                <w:bCs/>
              </w:rPr>
              <w:t>Достижение мата без жертвы материала</w:t>
            </w:r>
          </w:p>
        </w:tc>
        <w:tc>
          <w:tcPr>
            <w:tcW w:w="255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4</w:t>
            </w:r>
          </w:p>
        </w:tc>
        <w:tc>
          <w:tcPr>
            <w:tcW w:w="1920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</w:p>
        </w:tc>
        <w:tc>
          <w:tcPr>
            <w:tcW w:w="181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2</w:t>
            </w:r>
          </w:p>
        </w:tc>
      </w:tr>
      <w:tr w:rsidR="00E9055E" w:rsidRPr="00A40D74" w:rsidTr="00ED36A3">
        <w:trPr>
          <w:trHeight w:val="483"/>
        </w:trPr>
        <w:tc>
          <w:tcPr>
            <w:tcW w:w="1521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jc w:val="left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7</w:t>
            </w:r>
          </w:p>
        </w:tc>
        <w:tc>
          <w:tcPr>
            <w:tcW w:w="1942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bCs/>
              </w:rPr>
            </w:pPr>
            <w:r w:rsidRPr="006652B2">
              <w:rPr>
                <w:bCs/>
              </w:rPr>
              <w:t>Шахматная комбинация</w:t>
            </w:r>
          </w:p>
        </w:tc>
        <w:tc>
          <w:tcPr>
            <w:tcW w:w="2555" w:type="dxa"/>
          </w:tcPr>
          <w:p w:rsidR="00E9055E" w:rsidRPr="006652B2" w:rsidRDefault="003159C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>
              <w:rPr>
                <w:rStyle w:val="fStyleTableTh"/>
                <w:b w:val="0"/>
                <w:sz w:val="28"/>
              </w:rPr>
              <w:t>12</w:t>
            </w:r>
          </w:p>
        </w:tc>
        <w:tc>
          <w:tcPr>
            <w:tcW w:w="1920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</w:p>
        </w:tc>
        <w:tc>
          <w:tcPr>
            <w:tcW w:w="181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8</w:t>
            </w:r>
          </w:p>
        </w:tc>
      </w:tr>
      <w:tr w:rsidR="00E9055E" w:rsidRPr="00A40D74" w:rsidTr="00ED36A3">
        <w:trPr>
          <w:trHeight w:val="483"/>
        </w:trPr>
        <w:tc>
          <w:tcPr>
            <w:tcW w:w="1521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jc w:val="left"/>
              <w:rPr>
                <w:rStyle w:val="fStyleTableTh"/>
                <w:b w:val="0"/>
                <w:sz w:val="28"/>
              </w:rPr>
            </w:pPr>
          </w:p>
        </w:tc>
        <w:tc>
          <w:tcPr>
            <w:tcW w:w="1942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bCs/>
              </w:rPr>
            </w:pPr>
            <w:r w:rsidRPr="006652B2">
              <w:rPr>
                <w:bCs/>
              </w:rPr>
              <w:t xml:space="preserve">Итого </w:t>
            </w:r>
          </w:p>
        </w:tc>
        <w:tc>
          <w:tcPr>
            <w:tcW w:w="2555" w:type="dxa"/>
          </w:tcPr>
          <w:p w:rsidR="00E9055E" w:rsidRPr="006652B2" w:rsidRDefault="003159C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>
              <w:rPr>
                <w:rStyle w:val="fStyleTableTh"/>
                <w:b w:val="0"/>
                <w:sz w:val="28"/>
              </w:rPr>
              <w:t>34</w:t>
            </w:r>
          </w:p>
        </w:tc>
        <w:tc>
          <w:tcPr>
            <w:tcW w:w="1920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</w:p>
        </w:tc>
        <w:tc>
          <w:tcPr>
            <w:tcW w:w="1815" w:type="dxa"/>
          </w:tcPr>
          <w:p w:rsidR="00E9055E" w:rsidRPr="006652B2" w:rsidRDefault="00E9055E" w:rsidP="00ED36A3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</w:rPr>
            </w:pPr>
            <w:r w:rsidRPr="006652B2">
              <w:rPr>
                <w:rStyle w:val="fStyleTableTh"/>
                <w:b w:val="0"/>
                <w:sz w:val="28"/>
              </w:rPr>
              <w:t>18</w:t>
            </w:r>
          </w:p>
        </w:tc>
      </w:tr>
    </w:tbl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A75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481C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p w:rsidR="00E9055E" w:rsidRPr="008C02BD" w:rsidRDefault="00E9055E" w:rsidP="00481C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993"/>
        <w:gridCol w:w="4819"/>
        <w:gridCol w:w="1276"/>
        <w:gridCol w:w="1134"/>
      </w:tblGrid>
      <w:tr w:rsidR="00E9055E" w:rsidRPr="00A40D74" w:rsidTr="00A40D74">
        <w:trPr>
          <w:trHeight w:val="495"/>
        </w:trPr>
        <w:tc>
          <w:tcPr>
            <w:tcW w:w="709" w:type="dxa"/>
            <w:vMerge w:val="restart"/>
          </w:tcPr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985" w:type="dxa"/>
            <w:vMerge w:val="restart"/>
          </w:tcPr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sz w:val="28"/>
                <w:szCs w:val="28"/>
              </w:rPr>
              <w:t>Содержание курса</w:t>
            </w:r>
          </w:p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40D74">
              <w:rPr>
                <w:rFonts w:ascii="Times New Roman" w:hAnsi="Times New Roman"/>
                <w:b/>
                <w:sz w:val="28"/>
                <w:szCs w:val="28"/>
              </w:rPr>
              <w:t>Элемент  содержания</w:t>
            </w:r>
            <w:proofErr w:type="gramEnd"/>
          </w:p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055E" w:rsidRPr="00A40D74" w:rsidTr="00A40D74">
        <w:trPr>
          <w:trHeight w:val="1155"/>
        </w:trPr>
        <w:tc>
          <w:tcPr>
            <w:tcW w:w="709" w:type="dxa"/>
            <w:vMerge/>
          </w:tcPr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  <w:p w:rsidR="00E9055E" w:rsidRPr="00A40D74" w:rsidRDefault="00E9055E" w:rsidP="00A4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055E" w:rsidRPr="00A40D74" w:rsidTr="00A40D74">
        <w:tc>
          <w:tcPr>
            <w:tcW w:w="70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изученного в прошлом году.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sz w:val="28"/>
                <w:szCs w:val="28"/>
              </w:rPr>
              <w:t>2 ч.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  <w:tc>
          <w:tcPr>
            <w:tcW w:w="1276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55E" w:rsidRPr="00A40D74" w:rsidTr="00A40D74">
        <w:tc>
          <w:tcPr>
            <w:tcW w:w="70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Краткая история шахмат.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ч.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 xml:space="preserve"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</w:t>
            </w:r>
            <w:r w:rsidRPr="00A40D74">
              <w:rPr>
                <w:rFonts w:ascii="Times New Roman" w:hAnsi="Times New Roman"/>
                <w:sz w:val="28"/>
                <w:szCs w:val="28"/>
              </w:rPr>
              <w:lastRenderedPageBreak/>
              <w:t>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  <w:tc>
          <w:tcPr>
            <w:tcW w:w="1276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55E" w:rsidRPr="00A40D74" w:rsidTr="00A40D74">
        <w:tc>
          <w:tcPr>
            <w:tcW w:w="70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Шахматная нотация. Краткая и полная шахматная нотация. Запись. Блиц-шахматы. Игра с часами.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sz w:val="28"/>
                <w:szCs w:val="28"/>
              </w:rPr>
              <w:t>6 ч.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A40D74">
              <w:rPr>
                <w:rFonts w:ascii="Times New Roman" w:hAnsi="Times New Roman"/>
                <w:sz w:val="28"/>
                <w:szCs w:val="28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</w:p>
        </w:tc>
        <w:tc>
          <w:tcPr>
            <w:tcW w:w="1276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55E" w:rsidRPr="00A40D74" w:rsidTr="00A40D74">
        <w:tc>
          <w:tcPr>
            <w:tcW w:w="70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Ценность шахматных фигур. Сравнительная сила фигур. Достижение материального перевеса.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ч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</w:t>
            </w:r>
            <w:proofErr w:type="gramStart"/>
            <w:r w:rsidRPr="00A40D74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gramEnd"/>
            <w:r w:rsidRPr="00A40D74">
              <w:rPr>
                <w:rFonts w:ascii="Times New Roman" w:hAnsi="Times New Roman"/>
                <w:sz w:val="28"/>
                <w:szCs w:val="28"/>
              </w:rPr>
              <w:t>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  <w:tc>
          <w:tcPr>
            <w:tcW w:w="1276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55E" w:rsidRPr="00A40D74" w:rsidTr="00A40D74">
        <w:tc>
          <w:tcPr>
            <w:tcW w:w="70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Техника </w:t>
            </w:r>
            <w:proofErr w:type="spellStart"/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одинокого короля. Две ладьи против короля. Ферзь и ладья против короля.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ч.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Понятие о шахе Способы защиты от шаха. Открытый и двойной шахи. </w:t>
            </w:r>
            <w:r w:rsidRPr="00A40D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Понятие мата. Обучение алгоритму </w:t>
            </w:r>
            <w:proofErr w:type="spellStart"/>
            <w:r w:rsidRPr="00A40D74">
              <w:rPr>
                <w:rFonts w:ascii="Times New Roman" w:hAnsi="Times New Roman"/>
                <w:sz w:val="28"/>
                <w:szCs w:val="28"/>
              </w:rPr>
              <w:t>матования</w:t>
            </w:r>
            <w:proofErr w:type="spellEnd"/>
            <w:r w:rsidRPr="00A40D74">
              <w:rPr>
                <w:rFonts w:ascii="Times New Roman" w:hAnsi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55E" w:rsidRPr="00A40D74" w:rsidTr="00A40D74">
        <w:tc>
          <w:tcPr>
            <w:tcW w:w="70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19. 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sz w:val="28"/>
                <w:szCs w:val="28"/>
              </w:rPr>
              <w:t xml:space="preserve"> 4 ч.</w:t>
            </w:r>
          </w:p>
        </w:tc>
        <w:tc>
          <w:tcPr>
            <w:tcW w:w="481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</w:t>
            </w:r>
            <w:proofErr w:type="gramStart"/>
            <w:r w:rsidRPr="00A40D74">
              <w:rPr>
                <w:rFonts w:ascii="Times New Roman" w:hAnsi="Times New Roman"/>
                <w:sz w:val="28"/>
                <w:szCs w:val="28"/>
              </w:rPr>
              <w:t>7)в</w:t>
            </w:r>
            <w:proofErr w:type="gramEnd"/>
            <w:r w:rsidRPr="00A40D74">
              <w:rPr>
                <w:rFonts w:ascii="Times New Roman" w:hAnsi="Times New Roman"/>
                <w:sz w:val="28"/>
                <w:szCs w:val="28"/>
              </w:rPr>
              <w:t xml:space="preserve">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55E" w:rsidRPr="00A40D74" w:rsidTr="00A40D74">
        <w:tc>
          <w:tcPr>
            <w:tcW w:w="70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25.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27.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28.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29.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30.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31.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32.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33.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34.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Шахматная комбинация. Матовые комбинация. Темы завлечения, отвлечения, блокировки.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0D74">
              <w:rPr>
                <w:rFonts w:ascii="Times New Roman" w:hAnsi="Times New Roman"/>
                <w:b/>
                <w:sz w:val="28"/>
                <w:szCs w:val="28"/>
              </w:rPr>
              <w:t>13 ч.</w:t>
            </w:r>
          </w:p>
        </w:tc>
        <w:tc>
          <w:tcPr>
            <w:tcW w:w="481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A40D74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Закрепление изученного в соревновательной практике.</w:t>
            </w:r>
          </w:p>
        </w:tc>
        <w:tc>
          <w:tcPr>
            <w:tcW w:w="1276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55E" w:rsidRPr="00A40D74" w:rsidTr="00A40D74">
        <w:tc>
          <w:tcPr>
            <w:tcW w:w="70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74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3" w:type="dxa"/>
          </w:tcPr>
          <w:p w:rsidR="00E9055E" w:rsidRPr="00A40D74" w:rsidRDefault="003159CE" w:rsidP="00A40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="00E9055E" w:rsidRPr="00A40D74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819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55E" w:rsidRPr="00A40D74" w:rsidRDefault="00E9055E" w:rsidP="00A40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55E" w:rsidRPr="008C02BD" w:rsidRDefault="00E9055E" w:rsidP="008C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8C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525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sz w:val="28"/>
          <w:szCs w:val="28"/>
        </w:rPr>
        <w:t>Описание учебно-методического и материально-технического обеспечения курса внеурочной деятельности</w:t>
      </w:r>
    </w:p>
    <w:p w:rsidR="00E9055E" w:rsidRPr="008C02BD" w:rsidRDefault="00E9055E" w:rsidP="00525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Материально-техническое обеспечение</w:t>
      </w:r>
    </w:p>
    <w:p w:rsidR="00E9055E" w:rsidRPr="008C02BD" w:rsidRDefault="00E9055E" w:rsidP="00525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52563C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lastRenderedPageBreak/>
        <w:t>шахматные доски с набором шахматных фигур</w:t>
      </w:r>
    </w:p>
    <w:p w:rsidR="00E9055E" w:rsidRPr="008C02BD" w:rsidRDefault="00E9055E" w:rsidP="0052563C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демонстрационная шахматная доска с набором магнитных фигур</w:t>
      </w:r>
    </w:p>
    <w:p w:rsidR="00E9055E" w:rsidRPr="008C02BD" w:rsidRDefault="00E9055E" w:rsidP="0052563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шахматные часы</w:t>
      </w:r>
    </w:p>
    <w:p w:rsidR="00E9055E" w:rsidRPr="008C02BD" w:rsidRDefault="00E9055E" w:rsidP="0052563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9055E" w:rsidRPr="008C02BD" w:rsidRDefault="00E9055E" w:rsidP="00525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b/>
          <w:bCs/>
          <w:i/>
          <w:iCs/>
          <w:sz w:val="28"/>
          <w:szCs w:val="28"/>
        </w:rPr>
        <w:t>Учебно</w:t>
      </w:r>
      <w:proofErr w:type="spellEnd"/>
      <w:r w:rsidRPr="008C02BD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методическое обеспечение</w:t>
      </w:r>
    </w:p>
    <w:p w:rsidR="00E9055E" w:rsidRPr="008C02BD" w:rsidRDefault="00E9055E" w:rsidP="00525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52563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 xml:space="preserve"> И.Г. Программы курса "Шахматы – школе: Для начальных классов общеобразовательных учреждений". - Обнинск: Духовное возрождение, - </w:t>
      </w:r>
      <w:proofErr w:type="gramStart"/>
      <w:r w:rsidRPr="008C02BD">
        <w:rPr>
          <w:rFonts w:ascii="Times New Roman" w:hAnsi="Times New Roman"/>
          <w:color w:val="000000"/>
          <w:sz w:val="28"/>
          <w:szCs w:val="28"/>
        </w:rPr>
        <w:t>2011.-</w:t>
      </w:r>
      <w:proofErr w:type="gramEnd"/>
      <w:r w:rsidRPr="008C02BD">
        <w:rPr>
          <w:rFonts w:ascii="Times New Roman" w:hAnsi="Times New Roman"/>
          <w:color w:val="000000"/>
          <w:sz w:val="28"/>
          <w:szCs w:val="28"/>
        </w:rPr>
        <w:t>40 с.</w:t>
      </w:r>
    </w:p>
    <w:p w:rsidR="00E9055E" w:rsidRPr="008C02BD" w:rsidRDefault="00E9055E" w:rsidP="0052563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sz w:val="28"/>
          <w:szCs w:val="28"/>
        </w:rPr>
        <w:t>Сухин</w:t>
      </w:r>
      <w:proofErr w:type="spellEnd"/>
      <w:r w:rsidRPr="008C02BD">
        <w:rPr>
          <w:rFonts w:ascii="Times New Roman" w:hAnsi="Times New Roman"/>
          <w:sz w:val="28"/>
          <w:szCs w:val="28"/>
        </w:rPr>
        <w:t xml:space="preserve"> И. Шахматы, первый год, или </w:t>
      </w:r>
      <w:proofErr w:type="gramStart"/>
      <w:r w:rsidRPr="008C02BD">
        <w:rPr>
          <w:rFonts w:ascii="Times New Roman" w:hAnsi="Times New Roman"/>
          <w:sz w:val="28"/>
          <w:szCs w:val="28"/>
        </w:rPr>
        <w:t>Там</w:t>
      </w:r>
      <w:proofErr w:type="gramEnd"/>
      <w:r w:rsidRPr="008C02BD">
        <w:rPr>
          <w:rFonts w:ascii="Times New Roman" w:hAnsi="Times New Roman"/>
          <w:sz w:val="28"/>
          <w:szCs w:val="28"/>
        </w:rPr>
        <w:t xml:space="preserve">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E9055E" w:rsidRPr="008C02BD" w:rsidRDefault="00E9055E" w:rsidP="0052563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sz w:val="28"/>
          <w:szCs w:val="28"/>
        </w:rPr>
        <w:t>Сухин</w:t>
      </w:r>
      <w:proofErr w:type="spellEnd"/>
      <w:r w:rsidRPr="008C02BD">
        <w:rPr>
          <w:rFonts w:ascii="Times New Roman" w:hAnsi="Times New Roman"/>
          <w:sz w:val="28"/>
          <w:szCs w:val="28"/>
        </w:rPr>
        <w:t xml:space="preserve"> И. Шахматы, первый год, или </w:t>
      </w:r>
      <w:proofErr w:type="gramStart"/>
      <w:r w:rsidRPr="008C02BD">
        <w:rPr>
          <w:rFonts w:ascii="Times New Roman" w:hAnsi="Times New Roman"/>
          <w:sz w:val="28"/>
          <w:szCs w:val="28"/>
        </w:rPr>
        <w:t>Учусь</w:t>
      </w:r>
      <w:proofErr w:type="gramEnd"/>
      <w:r w:rsidRPr="008C02BD">
        <w:rPr>
          <w:rFonts w:ascii="Times New Roman" w:hAnsi="Times New Roman"/>
          <w:sz w:val="28"/>
          <w:szCs w:val="28"/>
        </w:rPr>
        <w:t xml:space="preserve"> и учу: Пособие для учителя – Обнинск: Духовное возрождение, 1999.</w:t>
      </w:r>
    </w:p>
    <w:p w:rsidR="00E9055E" w:rsidRPr="008C02BD" w:rsidRDefault="00E9055E" w:rsidP="0052563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sz w:val="28"/>
          <w:szCs w:val="28"/>
        </w:rPr>
        <w:t>Сухин</w:t>
      </w:r>
      <w:proofErr w:type="spellEnd"/>
      <w:r w:rsidRPr="008C02BD">
        <w:rPr>
          <w:rFonts w:ascii="Times New Roman" w:hAnsi="Times New Roman"/>
          <w:sz w:val="28"/>
          <w:szCs w:val="28"/>
        </w:rPr>
        <w:t xml:space="preserve"> И. Шахматы, второй год, или </w:t>
      </w:r>
      <w:proofErr w:type="gramStart"/>
      <w:r w:rsidRPr="008C02BD">
        <w:rPr>
          <w:rFonts w:ascii="Times New Roman" w:hAnsi="Times New Roman"/>
          <w:sz w:val="28"/>
          <w:szCs w:val="28"/>
        </w:rPr>
        <w:t>Играем</w:t>
      </w:r>
      <w:proofErr w:type="gramEnd"/>
      <w:r w:rsidRPr="008C02BD">
        <w:rPr>
          <w:rFonts w:ascii="Times New Roman" w:hAnsi="Times New Roman"/>
          <w:sz w:val="28"/>
          <w:szCs w:val="28"/>
        </w:rPr>
        <w:t xml:space="preserve"> и выигрываем. - 2002.</w:t>
      </w:r>
    </w:p>
    <w:p w:rsidR="00E9055E" w:rsidRPr="008C02BD" w:rsidRDefault="00E9055E" w:rsidP="0052563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sz w:val="28"/>
          <w:szCs w:val="28"/>
        </w:rPr>
        <w:t>Сухин</w:t>
      </w:r>
      <w:proofErr w:type="spellEnd"/>
      <w:r w:rsidRPr="008C02BD">
        <w:rPr>
          <w:rFonts w:ascii="Times New Roman" w:hAnsi="Times New Roman"/>
          <w:sz w:val="28"/>
          <w:szCs w:val="28"/>
        </w:rPr>
        <w:t xml:space="preserve"> И. Шахматы, второй год, или </w:t>
      </w:r>
      <w:proofErr w:type="gramStart"/>
      <w:r w:rsidRPr="008C02BD">
        <w:rPr>
          <w:rFonts w:ascii="Times New Roman" w:hAnsi="Times New Roman"/>
          <w:sz w:val="28"/>
          <w:szCs w:val="28"/>
        </w:rPr>
        <w:t>Учусь</w:t>
      </w:r>
      <w:proofErr w:type="gramEnd"/>
      <w:r w:rsidRPr="008C02BD">
        <w:rPr>
          <w:rFonts w:ascii="Times New Roman" w:hAnsi="Times New Roman"/>
          <w:sz w:val="28"/>
          <w:szCs w:val="28"/>
        </w:rPr>
        <w:t xml:space="preserve"> и учу. - 2002.</w:t>
      </w:r>
    </w:p>
    <w:p w:rsidR="00E9055E" w:rsidRPr="008C02BD" w:rsidRDefault="00E9055E" w:rsidP="0052563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sz w:val="28"/>
          <w:szCs w:val="28"/>
        </w:rPr>
        <w:t>Сухин</w:t>
      </w:r>
      <w:proofErr w:type="spellEnd"/>
      <w:r w:rsidRPr="008C02BD">
        <w:rPr>
          <w:rFonts w:ascii="Times New Roman" w:hAnsi="Times New Roman"/>
          <w:sz w:val="28"/>
          <w:szCs w:val="28"/>
        </w:rPr>
        <w:t xml:space="preserve"> И.Г. Шахматы, третий год, или Тайны королевской </w:t>
      </w:r>
      <w:proofErr w:type="gramStart"/>
      <w:r w:rsidRPr="008C02BD">
        <w:rPr>
          <w:rFonts w:ascii="Times New Roman" w:hAnsi="Times New Roman"/>
          <w:sz w:val="28"/>
          <w:szCs w:val="28"/>
        </w:rPr>
        <w:t>игры.-</w:t>
      </w:r>
      <w:proofErr w:type="gramEnd"/>
      <w:r w:rsidRPr="008C02BD">
        <w:rPr>
          <w:rFonts w:ascii="Times New Roman" w:hAnsi="Times New Roman"/>
          <w:sz w:val="28"/>
          <w:szCs w:val="28"/>
        </w:rPr>
        <w:t xml:space="preserve"> Обнинск: Духовное возрождение, 2004.</w:t>
      </w:r>
    </w:p>
    <w:p w:rsidR="00E9055E" w:rsidRPr="008C02BD" w:rsidRDefault="00E9055E" w:rsidP="0052563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sz w:val="28"/>
          <w:szCs w:val="28"/>
        </w:rPr>
        <w:t>Сухин</w:t>
      </w:r>
      <w:proofErr w:type="spellEnd"/>
      <w:r w:rsidRPr="008C02BD">
        <w:rPr>
          <w:rFonts w:ascii="Times New Roman" w:hAnsi="Times New Roman"/>
          <w:sz w:val="28"/>
          <w:szCs w:val="28"/>
        </w:rPr>
        <w:t xml:space="preserve"> И.Г. Шахматы, третий год, или Учусь и </w:t>
      </w:r>
      <w:proofErr w:type="gramStart"/>
      <w:r w:rsidRPr="008C02BD">
        <w:rPr>
          <w:rFonts w:ascii="Times New Roman" w:hAnsi="Times New Roman"/>
          <w:sz w:val="28"/>
          <w:szCs w:val="28"/>
        </w:rPr>
        <w:t>учу.-</w:t>
      </w:r>
      <w:proofErr w:type="gramEnd"/>
      <w:r w:rsidRPr="008C02BD">
        <w:rPr>
          <w:rFonts w:ascii="Times New Roman" w:hAnsi="Times New Roman"/>
          <w:sz w:val="28"/>
          <w:szCs w:val="28"/>
        </w:rPr>
        <w:t xml:space="preserve"> Обнинск: Духовное возрождение, 2005.</w:t>
      </w:r>
    </w:p>
    <w:p w:rsidR="00E9055E" w:rsidRPr="008C02BD" w:rsidRDefault="00E9055E" w:rsidP="00525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525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i/>
          <w:iCs/>
          <w:sz w:val="28"/>
          <w:szCs w:val="28"/>
        </w:rPr>
        <w:t>Список литературы по программе</w:t>
      </w:r>
    </w:p>
    <w:p w:rsidR="00E9055E" w:rsidRPr="008C02BD" w:rsidRDefault="00E9055E" w:rsidP="00525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55E" w:rsidRPr="008C02BD" w:rsidRDefault="00E9055E" w:rsidP="005256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8C02B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C02BD">
        <w:rPr>
          <w:rFonts w:ascii="Times New Roman" w:hAnsi="Times New Roman"/>
          <w:color w:val="000000"/>
          <w:sz w:val="28"/>
          <w:szCs w:val="28"/>
        </w:rPr>
        <w:t xml:space="preserve"> и проф. обр. РФ. М. </w:t>
      </w:r>
      <w:proofErr w:type="gramStart"/>
      <w:r w:rsidRPr="008C02BD">
        <w:rPr>
          <w:rFonts w:ascii="Times New Roman" w:hAnsi="Times New Roman"/>
          <w:color w:val="000000"/>
          <w:sz w:val="28"/>
          <w:szCs w:val="28"/>
        </w:rPr>
        <w:t>ПОМАТУР.-</w:t>
      </w:r>
      <w:proofErr w:type="gramEnd"/>
      <w:r w:rsidRPr="008C02BD">
        <w:rPr>
          <w:rFonts w:ascii="Times New Roman" w:hAnsi="Times New Roman"/>
          <w:color w:val="000000"/>
          <w:sz w:val="28"/>
          <w:szCs w:val="28"/>
        </w:rPr>
        <w:t xml:space="preserve"> 2000.</w:t>
      </w:r>
    </w:p>
    <w:p w:rsidR="00E9055E" w:rsidRPr="008C02BD" w:rsidRDefault="00E9055E" w:rsidP="005256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E9055E" w:rsidRPr="008C02BD" w:rsidRDefault="00E9055E" w:rsidP="005256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Френе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 xml:space="preserve"> С. Избранные педагогические сочинения, </w:t>
      </w:r>
      <w:proofErr w:type="gramStart"/>
      <w:r w:rsidRPr="008C02BD">
        <w:rPr>
          <w:rFonts w:ascii="Times New Roman" w:hAnsi="Times New Roman"/>
          <w:color w:val="000000"/>
          <w:sz w:val="28"/>
          <w:szCs w:val="28"/>
        </w:rPr>
        <w:t>М..</w:t>
      </w:r>
      <w:proofErr w:type="gramEnd"/>
      <w:r w:rsidRPr="008C02BD">
        <w:rPr>
          <w:rFonts w:ascii="Times New Roman" w:hAnsi="Times New Roman"/>
          <w:color w:val="000000"/>
          <w:sz w:val="28"/>
          <w:szCs w:val="28"/>
        </w:rPr>
        <w:t xml:space="preserve"> Просвещение. -1990.</w:t>
      </w:r>
    </w:p>
    <w:p w:rsidR="00E9055E" w:rsidRPr="008C02BD" w:rsidRDefault="00E9055E" w:rsidP="005256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В.Хенкин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8C02BD">
        <w:rPr>
          <w:rFonts w:ascii="Times New Roman" w:hAnsi="Times New Roman"/>
          <w:color w:val="000000"/>
          <w:sz w:val="28"/>
          <w:szCs w:val="28"/>
        </w:rPr>
        <w:t>Куда</w:t>
      </w:r>
      <w:proofErr w:type="gramEnd"/>
      <w:r w:rsidRPr="008C02BD">
        <w:rPr>
          <w:rFonts w:ascii="Times New Roman" w:hAnsi="Times New Roman"/>
          <w:color w:val="000000"/>
          <w:sz w:val="28"/>
          <w:szCs w:val="28"/>
        </w:rPr>
        <w:t xml:space="preserve"> идет король. </w:t>
      </w:r>
      <w:proofErr w:type="gramStart"/>
      <w:r w:rsidRPr="008C02BD">
        <w:rPr>
          <w:rFonts w:ascii="Times New Roman" w:hAnsi="Times New Roman"/>
          <w:color w:val="000000"/>
          <w:sz w:val="28"/>
          <w:szCs w:val="28"/>
        </w:rPr>
        <w:t>М..</w:t>
      </w:r>
      <w:proofErr w:type="gramEnd"/>
      <w:r w:rsidRPr="008C02BD">
        <w:rPr>
          <w:rFonts w:ascii="Times New Roman" w:hAnsi="Times New Roman"/>
          <w:color w:val="000000"/>
          <w:sz w:val="28"/>
          <w:szCs w:val="28"/>
        </w:rPr>
        <w:t xml:space="preserve"> Молодая гвардия. -</w:t>
      </w:r>
      <w:proofErr w:type="gramStart"/>
      <w:r w:rsidRPr="008C02BD">
        <w:rPr>
          <w:rFonts w:ascii="Times New Roman" w:hAnsi="Times New Roman"/>
          <w:color w:val="000000"/>
          <w:sz w:val="28"/>
          <w:szCs w:val="28"/>
        </w:rPr>
        <w:t>1979 .</w:t>
      </w:r>
      <w:proofErr w:type="gramEnd"/>
    </w:p>
    <w:p w:rsidR="00E9055E" w:rsidRPr="008C02BD" w:rsidRDefault="00E9055E" w:rsidP="005256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Н.М. Петрушина Шахматный учебник для детей. Серия «Шахматы</w:t>
      </w:r>
      <w:proofErr w:type="gramStart"/>
      <w:r w:rsidRPr="008C02BD">
        <w:rPr>
          <w:rFonts w:ascii="Times New Roman" w:hAnsi="Times New Roman"/>
          <w:color w:val="000000"/>
          <w:sz w:val="28"/>
          <w:szCs w:val="28"/>
        </w:rPr>
        <w:t>».-</w:t>
      </w:r>
      <w:proofErr w:type="gramEnd"/>
      <w:r w:rsidRPr="008C02BD">
        <w:rPr>
          <w:rFonts w:ascii="Times New Roman" w:hAnsi="Times New Roman"/>
          <w:color w:val="000000"/>
          <w:sz w:val="28"/>
          <w:szCs w:val="28"/>
        </w:rPr>
        <w:t xml:space="preserve"> Ростов-на-Дону: «Феникс», 2002. - 224с.</w:t>
      </w:r>
    </w:p>
    <w:p w:rsidR="00E9055E" w:rsidRPr="008C02BD" w:rsidRDefault="00E9055E" w:rsidP="005256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 xml:space="preserve">Шахматный словарь. М. </w:t>
      </w: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>. -1968.</w:t>
      </w:r>
    </w:p>
    <w:p w:rsidR="00E9055E" w:rsidRPr="008C02BD" w:rsidRDefault="00E9055E" w:rsidP="005256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 xml:space="preserve">Шахматы детям. Санкт-Петербург. 1994 г М. </w:t>
      </w: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Детгиз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>, -1960.</w:t>
      </w:r>
    </w:p>
    <w:p w:rsidR="00E9055E" w:rsidRPr="008C02BD" w:rsidRDefault="00E9055E" w:rsidP="005256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 xml:space="preserve">Шахматы. Энциклопедический словарь. </w:t>
      </w: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М.Советская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C02BD">
        <w:rPr>
          <w:rFonts w:ascii="Times New Roman" w:hAnsi="Times New Roman"/>
          <w:color w:val="000000"/>
          <w:sz w:val="28"/>
          <w:szCs w:val="28"/>
        </w:rPr>
        <w:t>энциклопедия..</w:t>
      </w:r>
      <w:proofErr w:type="gramEnd"/>
      <w:r w:rsidRPr="008C02BD">
        <w:rPr>
          <w:rFonts w:ascii="Times New Roman" w:hAnsi="Times New Roman"/>
          <w:color w:val="000000"/>
          <w:sz w:val="28"/>
          <w:szCs w:val="28"/>
        </w:rPr>
        <w:t xml:space="preserve"> -1990.</w:t>
      </w:r>
    </w:p>
    <w:p w:rsidR="00E9055E" w:rsidRPr="008C02BD" w:rsidRDefault="00E9055E" w:rsidP="005256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Шахматы - школе. М. Педагогика. -1990.</w:t>
      </w:r>
    </w:p>
    <w:p w:rsidR="00E9055E" w:rsidRPr="008C02BD" w:rsidRDefault="00E9055E" w:rsidP="0052563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 xml:space="preserve">В. Костров, </w:t>
      </w: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Д.Давлетов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 xml:space="preserve"> Шахматы Санкт-Петербург -2001.</w:t>
      </w:r>
    </w:p>
    <w:p w:rsidR="00E9055E" w:rsidRPr="008C02BD" w:rsidRDefault="00E9055E" w:rsidP="0052563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C02BD">
        <w:rPr>
          <w:rFonts w:ascii="Times New Roman" w:hAnsi="Times New Roman"/>
          <w:color w:val="000000"/>
          <w:sz w:val="28"/>
          <w:szCs w:val="28"/>
        </w:rPr>
        <w:t>В.Хенкин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>  Шахматы</w:t>
      </w:r>
      <w:proofErr w:type="gramEnd"/>
      <w:r w:rsidRPr="008C02BD">
        <w:rPr>
          <w:rFonts w:ascii="Times New Roman" w:hAnsi="Times New Roman"/>
          <w:color w:val="000000"/>
          <w:sz w:val="28"/>
          <w:szCs w:val="28"/>
        </w:rPr>
        <w:t xml:space="preserve"> для начинающих. М.: «</w:t>
      </w: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Астрель</w:t>
      </w:r>
      <w:proofErr w:type="spellEnd"/>
      <w:proofErr w:type="gramStart"/>
      <w:r w:rsidRPr="008C02BD">
        <w:rPr>
          <w:rFonts w:ascii="Times New Roman" w:hAnsi="Times New Roman"/>
          <w:color w:val="000000"/>
          <w:sz w:val="28"/>
          <w:szCs w:val="28"/>
        </w:rPr>
        <w:t>».-</w:t>
      </w:r>
      <w:proofErr w:type="gramEnd"/>
      <w:r w:rsidRPr="008C02BD">
        <w:rPr>
          <w:rFonts w:ascii="Times New Roman" w:hAnsi="Times New Roman"/>
          <w:color w:val="000000"/>
          <w:sz w:val="28"/>
          <w:szCs w:val="28"/>
        </w:rPr>
        <w:t xml:space="preserve"> 2002.</w:t>
      </w:r>
    </w:p>
    <w:p w:rsidR="00E9055E" w:rsidRPr="008C02BD" w:rsidRDefault="00E9055E" w:rsidP="0052563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color w:val="000000"/>
          <w:sz w:val="28"/>
          <w:szCs w:val="28"/>
        </w:rPr>
        <w:t>О.Подгаец</w:t>
      </w:r>
      <w:proofErr w:type="spellEnd"/>
      <w:r w:rsidRPr="008C02BD">
        <w:rPr>
          <w:rFonts w:ascii="Times New Roman" w:hAnsi="Times New Roman"/>
          <w:color w:val="000000"/>
          <w:sz w:val="28"/>
          <w:szCs w:val="28"/>
        </w:rPr>
        <w:t xml:space="preserve"> Прогулки по черным и белым полям. МП «Каисса плюс» Днепропетровск. – 1996.</w:t>
      </w:r>
    </w:p>
    <w:p w:rsidR="00E9055E" w:rsidRPr="008C02BD" w:rsidRDefault="00E9055E" w:rsidP="0052563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color w:val="000000"/>
          <w:sz w:val="28"/>
          <w:szCs w:val="28"/>
        </w:rPr>
        <w:t>И.А. Бареев Гроссмейстеры детского сада. Москва. - 1995.</w:t>
      </w:r>
    </w:p>
    <w:p w:rsidR="00E9055E" w:rsidRPr="008C02BD" w:rsidRDefault="00E9055E" w:rsidP="0052563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2BD">
        <w:rPr>
          <w:rFonts w:ascii="Times New Roman" w:hAnsi="Times New Roman"/>
          <w:sz w:val="28"/>
          <w:szCs w:val="28"/>
        </w:rPr>
        <w:t>Юдович</w:t>
      </w:r>
      <w:proofErr w:type="spellEnd"/>
      <w:r w:rsidRPr="008C02BD">
        <w:rPr>
          <w:rFonts w:ascii="Times New Roman" w:hAnsi="Times New Roman"/>
          <w:sz w:val="28"/>
          <w:szCs w:val="28"/>
        </w:rPr>
        <w:t xml:space="preserve"> М. Занимательные шахматы. М. </w:t>
      </w:r>
      <w:proofErr w:type="spellStart"/>
      <w:r w:rsidRPr="008C02BD">
        <w:rPr>
          <w:rFonts w:ascii="Times New Roman" w:hAnsi="Times New Roman"/>
          <w:sz w:val="28"/>
          <w:szCs w:val="28"/>
        </w:rPr>
        <w:t>ФиС</w:t>
      </w:r>
      <w:proofErr w:type="spellEnd"/>
      <w:r w:rsidRPr="008C02BD">
        <w:rPr>
          <w:rFonts w:ascii="Times New Roman" w:hAnsi="Times New Roman"/>
          <w:sz w:val="28"/>
          <w:szCs w:val="28"/>
        </w:rPr>
        <w:t>. - 1966.</w:t>
      </w:r>
    </w:p>
    <w:p w:rsidR="00E9055E" w:rsidRPr="00D95283" w:rsidRDefault="00E9055E" w:rsidP="00463086">
      <w:pPr>
        <w:pStyle w:val="1"/>
        <w:spacing w:line="360" w:lineRule="auto"/>
        <w:rPr>
          <w:sz w:val="28"/>
          <w:szCs w:val="28"/>
        </w:rPr>
      </w:pPr>
      <w:r w:rsidRPr="008C02BD">
        <w:rPr>
          <w:sz w:val="28"/>
          <w:szCs w:val="28"/>
        </w:rPr>
        <w:br/>
      </w:r>
      <w:r w:rsidRPr="00D95283">
        <w:rPr>
          <w:sz w:val="28"/>
          <w:szCs w:val="28"/>
        </w:rPr>
        <w:t>Лист внесения изменений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2"/>
        <w:gridCol w:w="2142"/>
        <w:gridCol w:w="1643"/>
        <w:gridCol w:w="2114"/>
        <w:gridCol w:w="2496"/>
      </w:tblGrid>
      <w:tr w:rsidR="00E9055E" w:rsidRPr="00A40D74" w:rsidTr="00463086">
        <w:trPr>
          <w:trHeight w:val="483"/>
        </w:trPr>
        <w:tc>
          <w:tcPr>
            <w:tcW w:w="0" w:type="dxa"/>
            <w:vMerge w:val="restart"/>
          </w:tcPr>
          <w:p w:rsidR="00E9055E" w:rsidRPr="00D95283" w:rsidRDefault="00E9055E" w:rsidP="00463086">
            <w:pPr>
              <w:pStyle w:val="pStyleTableTh"/>
              <w:spacing w:line="240" w:lineRule="auto"/>
              <w:rPr>
                <w:sz w:val="24"/>
              </w:rPr>
            </w:pPr>
            <w:r w:rsidRPr="00D95283">
              <w:rPr>
                <w:rStyle w:val="fStyleTableTh"/>
                <w:szCs w:val="24"/>
              </w:rPr>
              <w:lastRenderedPageBreak/>
              <w:t>Дата по журналу, когда была сделана корректировка</w:t>
            </w:r>
          </w:p>
        </w:tc>
        <w:tc>
          <w:tcPr>
            <w:tcW w:w="0" w:type="dxa"/>
            <w:vMerge w:val="restart"/>
          </w:tcPr>
          <w:p w:rsidR="00E9055E" w:rsidRPr="00D95283" w:rsidRDefault="00E9055E" w:rsidP="00463086">
            <w:pPr>
              <w:pStyle w:val="pStyleTableTh"/>
              <w:spacing w:line="240" w:lineRule="auto"/>
              <w:rPr>
                <w:sz w:val="24"/>
              </w:rPr>
            </w:pPr>
            <w:r w:rsidRPr="00D95283">
              <w:rPr>
                <w:rStyle w:val="fStyleTableTh"/>
                <w:szCs w:val="24"/>
              </w:rPr>
              <w:t>Номера уроков, которые были интегрированы</w:t>
            </w:r>
          </w:p>
        </w:tc>
        <w:tc>
          <w:tcPr>
            <w:tcW w:w="0" w:type="dxa"/>
            <w:vMerge w:val="restart"/>
          </w:tcPr>
          <w:p w:rsidR="00E9055E" w:rsidRPr="00D95283" w:rsidRDefault="00E9055E" w:rsidP="00463086">
            <w:pPr>
              <w:pStyle w:val="pStyleTableTh"/>
              <w:spacing w:line="240" w:lineRule="auto"/>
              <w:rPr>
                <w:sz w:val="24"/>
              </w:rPr>
            </w:pPr>
            <w:r w:rsidRPr="00D95283">
              <w:rPr>
                <w:rStyle w:val="fStyleTableTh"/>
                <w:szCs w:val="24"/>
              </w:rPr>
              <w:t>Тема урока, которая стала после интеграции</w:t>
            </w:r>
          </w:p>
        </w:tc>
        <w:tc>
          <w:tcPr>
            <w:tcW w:w="0" w:type="dxa"/>
            <w:vMerge w:val="restart"/>
          </w:tcPr>
          <w:p w:rsidR="00E9055E" w:rsidRPr="00D95283" w:rsidRDefault="00E9055E" w:rsidP="00463086">
            <w:pPr>
              <w:pStyle w:val="pStyleTableTh"/>
              <w:spacing w:line="240" w:lineRule="auto"/>
              <w:rPr>
                <w:sz w:val="24"/>
              </w:rPr>
            </w:pPr>
            <w:r w:rsidRPr="00D95283">
              <w:rPr>
                <w:rStyle w:val="fStyleTableTh"/>
                <w:szCs w:val="24"/>
              </w:rPr>
              <w:t>Основание для корректировки</w:t>
            </w:r>
          </w:p>
        </w:tc>
        <w:tc>
          <w:tcPr>
            <w:tcW w:w="0" w:type="dxa"/>
            <w:vMerge w:val="restart"/>
          </w:tcPr>
          <w:p w:rsidR="00E9055E" w:rsidRPr="00D95283" w:rsidRDefault="00E9055E" w:rsidP="00463086">
            <w:pPr>
              <w:pStyle w:val="pStyleTableTh"/>
              <w:spacing w:line="240" w:lineRule="auto"/>
              <w:rPr>
                <w:sz w:val="24"/>
              </w:rPr>
            </w:pPr>
            <w:r w:rsidRPr="00D95283">
              <w:rPr>
                <w:rStyle w:val="fStyleTableTh"/>
                <w:szCs w:val="24"/>
              </w:rPr>
              <w:t>Подпись представителя администрации  школы, контролирующего выполнение корректировки</w:t>
            </w:r>
          </w:p>
        </w:tc>
      </w:tr>
      <w:tr w:rsidR="00E9055E" w:rsidRPr="00A40D74" w:rsidTr="00463086">
        <w:trPr>
          <w:trHeight w:val="713"/>
        </w:trPr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9055E" w:rsidRPr="00A40D74" w:rsidTr="00463086">
        <w:trPr>
          <w:trHeight w:val="713"/>
        </w:trPr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9055E" w:rsidRPr="00A40D74" w:rsidTr="00463086">
        <w:trPr>
          <w:trHeight w:val="713"/>
        </w:trPr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9055E" w:rsidRPr="00A40D74" w:rsidTr="00463086">
        <w:trPr>
          <w:trHeight w:val="713"/>
        </w:trPr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9055E" w:rsidRPr="00A40D74" w:rsidTr="00463086">
        <w:trPr>
          <w:trHeight w:val="713"/>
        </w:trPr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9055E" w:rsidRPr="00A40D74" w:rsidTr="00463086">
        <w:trPr>
          <w:trHeight w:val="713"/>
        </w:trPr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9055E" w:rsidRPr="00A40D74" w:rsidTr="00463086">
        <w:trPr>
          <w:trHeight w:val="603"/>
        </w:trPr>
        <w:tc>
          <w:tcPr>
            <w:tcW w:w="0" w:type="dxa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9055E" w:rsidRPr="00A40D74" w:rsidTr="00463086">
        <w:trPr>
          <w:trHeight w:val="603"/>
        </w:trPr>
        <w:tc>
          <w:tcPr>
            <w:tcW w:w="0" w:type="dxa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E9055E" w:rsidRPr="00A40D74" w:rsidRDefault="00E9055E" w:rsidP="00463086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9055E" w:rsidRPr="00D95283" w:rsidRDefault="00E9055E" w:rsidP="00463086">
      <w:pPr>
        <w:pStyle w:val="a6"/>
        <w:jc w:val="both"/>
        <w:rPr>
          <w:rStyle w:val="FontStyle48"/>
          <w:sz w:val="28"/>
          <w:szCs w:val="28"/>
        </w:rPr>
      </w:pPr>
    </w:p>
    <w:p w:rsidR="00E9055E" w:rsidRPr="008C02BD" w:rsidRDefault="00E9055E" w:rsidP="008C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9055E" w:rsidRPr="008C02BD" w:rsidSect="00405182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1B3545"/>
    <w:multiLevelType w:val="hybridMultilevel"/>
    <w:tmpl w:val="642C6B00"/>
    <w:lvl w:ilvl="0" w:tplc="5E4CF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A69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843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CF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C3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C2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CE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A6F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CCAE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A785B"/>
    <w:multiLevelType w:val="multilevel"/>
    <w:tmpl w:val="D08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0127CA"/>
    <w:multiLevelType w:val="multilevel"/>
    <w:tmpl w:val="65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B66F9"/>
    <w:multiLevelType w:val="multilevel"/>
    <w:tmpl w:val="395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8"/>
  </w:num>
  <w:num w:numId="5">
    <w:abstractNumId w:val="21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19"/>
  </w:num>
  <w:num w:numId="11">
    <w:abstractNumId w:val="1"/>
  </w:num>
  <w:num w:numId="12">
    <w:abstractNumId w:val="16"/>
  </w:num>
  <w:num w:numId="13">
    <w:abstractNumId w:val="12"/>
  </w:num>
  <w:num w:numId="14">
    <w:abstractNumId w:val="9"/>
  </w:num>
  <w:num w:numId="15">
    <w:abstractNumId w:val="3"/>
  </w:num>
  <w:num w:numId="16">
    <w:abstractNumId w:val="14"/>
  </w:num>
  <w:num w:numId="17">
    <w:abstractNumId w:val="8"/>
  </w:num>
  <w:num w:numId="18">
    <w:abstractNumId w:val="2"/>
  </w:num>
  <w:num w:numId="19">
    <w:abstractNumId w:val="13"/>
  </w:num>
  <w:num w:numId="20">
    <w:abstractNumId w:val="20"/>
  </w:num>
  <w:num w:numId="21">
    <w:abstractNumId w:val="11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9CF"/>
    <w:rsid w:val="000645E7"/>
    <w:rsid w:val="00090630"/>
    <w:rsid w:val="000E7B1C"/>
    <w:rsid w:val="001131EA"/>
    <w:rsid w:val="001C0E00"/>
    <w:rsid w:val="002259CF"/>
    <w:rsid w:val="002A3CDB"/>
    <w:rsid w:val="003159CE"/>
    <w:rsid w:val="00331321"/>
    <w:rsid w:val="00342CD4"/>
    <w:rsid w:val="00405182"/>
    <w:rsid w:val="00412276"/>
    <w:rsid w:val="00463086"/>
    <w:rsid w:val="00481C07"/>
    <w:rsid w:val="00485041"/>
    <w:rsid w:val="005067A3"/>
    <w:rsid w:val="00513917"/>
    <w:rsid w:val="0052563C"/>
    <w:rsid w:val="00586658"/>
    <w:rsid w:val="006268BC"/>
    <w:rsid w:val="00655858"/>
    <w:rsid w:val="006652B2"/>
    <w:rsid w:val="007A7733"/>
    <w:rsid w:val="007C4FE4"/>
    <w:rsid w:val="00806A35"/>
    <w:rsid w:val="00873E54"/>
    <w:rsid w:val="008C02BD"/>
    <w:rsid w:val="008D1E4F"/>
    <w:rsid w:val="008D52B9"/>
    <w:rsid w:val="00934107"/>
    <w:rsid w:val="00A0680D"/>
    <w:rsid w:val="00A15E26"/>
    <w:rsid w:val="00A40D74"/>
    <w:rsid w:val="00A55332"/>
    <w:rsid w:val="00A75100"/>
    <w:rsid w:val="00AA1B81"/>
    <w:rsid w:val="00AF75EF"/>
    <w:rsid w:val="00B17777"/>
    <w:rsid w:val="00B4400D"/>
    <w:rsid w:val="00B63A9F"/>
    <w:rsid w:val="00BD0EB0"/>
    <w:rsid w:val="00C042DC"/>
    <w:rsid w:val="00C12047"/>
    <w:rsid w:val="00C719CC"/>
    <w:rsid w:val="00CC7317"/>
    <w:rsid w:val="00CD1018"/>
    <w:rsid w:val="00D95283"/>
    <w:rsid w:val="00DB735F"/>
    <w:rsid w:val="00DF6865"/>
    <w:rsid w:val="00E06525"/>
    <w:rsid w:val="00E07537"/>
    <w:rsid w:val="00E9055E"/>
    <w:rsid w:val="00E90D6A"/>
    <w:rsid w:val="00ED36A3"/>
    <w:rsid w:val="00F21121"/>
    <w:rsid w:val="00F709F4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D3E11"/>
  <w15:docId w15:val="{55EBA96F-1FF8-479C-8A39-234C3D2D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630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08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2259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DB73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B17777"/>
    <w:pPr>
      <w:ind w:left="720"/>
      <w:contextualSpacing/>
    </w:pPr>
  </w:style>
  <w:style w:type="paragraph" w:styleId="a6">
    <w:name w:val="No Spacing"/>
    <w:uiPriority w:val="99"/>
    <w:qFormat/>
    <w:rsid w:val="00463086"/>
    <w:rPr>
      <w:sz w:val="22"/>
      <w:szCs w:val="22"/>
      <w:lang w:eastAsia="en-US"/>
    </w:rPr>
  </w:style>
  <w:style w:type="character" w:customStyle="1" w:styleId="FontStyle48">
    <w:name w:val="Font Style48"/>
    <w:uiPriority w:val="99"/>
    <w:rsid w:val="00463086"/>
    <w:rPr>
      <w:rFonts w:ascii="Times New Roman" w:hAnsi="Times New Roman"/>
      <w:sz w:val="22"/>
    </w:rPr>
  </w:style>
  <w:style w:type="character" w:customStyle="1" w:styleId="fStyleTableTh">
    <w:name w:val="fStyleTableTh"/>
    <w:uiPriority w:val="99"/>
    <w:rsid w:val="00463086"/>
    <w:rPr>
      <w:rFonts w:ascii="Times New Roman" w:hAnsi="Times New Roman"/>
      <w:b/>
      <w:color w:val="000000"/>
      <w:sz w:val="24"/>
    </w:rPr>
  </w:style>
  <w:style w:type="paragraph" w:customStyle="1" w:styleId="pStyleTableTh">
    <w:name w:val="pStyleTableTh"/>
    <w:basedOn w:val="a"/>
    <w:uiPriority w:val="99"/>
    <w:rsid w:val="00463086"/>
    <w:pPr>
      <w:spacing w:after="0" w:line="275" w:lineRule="auto"/>
      <w:jc w:val="center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06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064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cp:lastPrinted>2019-08-31T04:51:00Z</cp:lastPrinted>
  <dcterms:created xsi:type="dcterms:W3CDTF">2018-12-05T10:52:00Z</dcterms:created>
  <dcterms:modified xsi:type="dcterms:W3CDTF">2022-09-16T02:51:00Z</dcterms:modified>
</cp:coreProperties>
</file>