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120" w:rsidRDefault="0034669F">
      <w:pPr>
        <w:spacing w:after="1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A66E0D" w:rsidRDefault="0034669F" w:rsidP="00A66E0D">
      <w:pPr>
        <w:tabs>
          <w:tab w:val="left" w:pos="1485"/>
          <w:tab w:val="center" w:pos="7639"/>
        </w:tabs>
        <w:spacing w:after="0" w:line="360" w:lineRule="auto"/>
        <w:jc w:val="center"/>
        <w:rPr>
          <w:b/>
          <w:szCs w:val="20"/>
        </w:rPr>
      </w:pPr>
      <w:r>
        <w:t xml:space="preserve">                                                                </w:t>
      </w:r>
      <w:proofErr w:type="gramStart"/>
      <w:r w:rsidR="00A66E0D">
        <w:rPr>
          <w:b/>
          <w:szCs w:val="20"/>
        </w:rPr>
        <w:t>Муниципальное  бюджетное</w:t>
      </w:r>
      <w:proofErr w:type="gramEnd"/>
      <w:r w:rsidR="00A66E0D">
        <w:rPr>
          <w:b/>
          <w:szCs w:val="20"/>
        </w:rPr>
        <w:t xml:space="preserve"> общеобразовательное  учреждение  </w:t>
      </w:r>
    </w:p>
    <w:p w:rsidR="00A66E0D" w:rsidRDefault="00A66E0D" w:rsidP="00A66E0D">
      <w:pPr>
        <w:tabs>
          <w:tab w:val="left" w:pos="1485"/>
          <w:tab w:val="center" w:pos="7639"/>
        </w:tabs>
        <w:spacing w:after="0" w:line="360" w:lineRule="auto"/>
        <w:jc w:val="center"/>
        <w:rPr>
          <w:b/>
          <w:szCs w:val="20"/>
        </w:rPr>
      </w:pPr>
      <w:r>
        <w:rPr>
          <w:b/>
          <w:szCs w:val="20"/>
        </w:rPr>
        <w:t>«</w:t>
      </w:r>
      <w:proofErr w:type="spellStart"/>
      <w:r>
        <w:rPr>
          <w:b/>
          <w:szCs w:val="20"/>
        </w:rPr>
        <w:t>Малобащелакская</w:t>
      </w:r>
      <w:proofErr w:type="spellEnd"/>
      <w:r>
        <w:rPr>
          <w:b/>
          <w:szCs w:val="20"/>
        </w:rPr>
        <w:t xml:space="preserve"> </w:t>
      </w:r>
      <w:proofErr w:type="gramStart"/>
      <w:r>
        <w:rPr>
          <w:b/>
          <w:szCs w:val="20"/>
        </w:rPr>
        <w:t>средняя  общеобразовательная</w:t>
      </w:r>
      <w:proofErr w:type="gramEnd"/>
      <w:r>
        <w:rPr>
          <w:b/>
          <w:szCs w:val="20"/>
        </w:rPr>
        <w:t xml:space="preserve">  школа»  </w:t>
      </w:r>
    </w:p>
    <w:p w:rsidR="00A66E0D" w:rsidRDefault="00A66E0D" w:rsidP="00A66E0D">
      <w:pPr>
        <w:spacing w:after="0" w:line="240" w:lineRule="auto"/>
        <w:rPr>
          <w:rFonts w:ascii="Calibri" w:hAnsi="Calibri"/>
          <w:color w:val="auto"/>
          <w:szCs w:val="24"/>
        </w:rPr>
      </w:pPr>
    </w:p>
    <w:p w:rsidR="00A66E0D" w:rsidRDefault="00A66E0D" w:rsidP="00A66E0D">
      <w:pPr>
        <w:spacing w:after="0" w:line="240" w:lineRule="auto"/>
        <w:rPr>
          <w:szCs w:val="24"/>
        </w:rPr>
      </w:pPr>
    </w:p>
    <w:tbl>
      <w:tblPr>
        <w:tblW w:w="9397" w:type="dxa"/>
        <w:tblInd w:w="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0"/>
        <w:gridCol w:w="3119"/>
        <w:gridCol w:w="3118"/>
      </w:tblGrid>
      <w:tr w:rsidR="00A66E0D" w:rsidTr="00A66E0D">
        <w:trPr>
          <w:cantSplit/>
          <w:trHeight w:val="1303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 xml:space="preserve">       РАССМОТРЕНО</w:t>
            </w:r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Методическим советом</w:t>
            </w:r>
            <w:r>
              <w:rPr>
                <w:rFonts w:eastAsia="SimSun"/>
                <w:color w:val="00000A"/>
                <w:szCs w:val="28"/>
              </w:rPr>
              <w:br/>
              <w:t>_________ Борисова Л.А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 xml:space="preserve">          ПРИНЯТО</w:t>
            </w:r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Педагогическим советом</w:t>
            </w:r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Протокол №_______</w:t>
            </w:r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От «____»августа 2022</w:t>
            </w:r>
            <w:bookmarkStart w:id="0" w:name="_GoBack"/>
            <w:bookmarkEnd w:id="0"/>
            <w:r>
              <w:rPr>
                <w:rFonts w:eastAsia="SimSun"/>
                <w:color w:val="00000A"/>
                <w:szCs w:val="28"/>
              </w:rPr>
              <w:t>г</w:t>
            </w:r>
          </w:p>
          <w:p w:rsidR="00A66E0D" w:rsidRDefault="00A66E0D">
            <w:pPr>
              <w:suppressAutoHyphens/>
              <w:spacing w:after="0" w:line="100" w:lineRule="atLeast"/>
              <w:jc w:val="center"/>
              <w:rPr>
                <w:rFonts w:eastAsia="SimSun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6E0D" w:rsidRDefault="00A66E0D">
            <w:pPr>
              <w:suppressAutoHyphens/>
              <w:spacing w:after="0" w:line="100" w:lineRule="atLeast"/>
              <w:jc w:val="center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УТВЕРЖДЕНО</w:t>
            </w:r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Директор   МБОУ</w:t>
            </w:r>
            <w:r>
              <w:rPr>
                <w:rFonts w:eastAsia="SimSun"/>
                <w:color w:val="00000A"/>
                <w:szCs w:val="28"/>
              </w:rPr>
              <w:br/>
              <w:t xml:space="preserve">  _______ </w:t>
            </w:r>
            <w:proofErr w:type="spellStart"/>
            <w:r>
              <w:rPr>
                <w:rFonts w:eastAsia="SimSun"/>
                <w:color w:val="00000A"/>
                <w:szCs w:val="28"/>
              </w:rPr>
              <w:t>Е.В.Кравченко</w:t>
            </w:r>
            <w:proofErr w:type="spellEnd"/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Приказ №______</w:t>
            </w:r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От «_____» августа 2022</w:t>
            </w:r>
            <w:r>
              <w:rPr>
                <w:rFonts w:eastAsia="SimSun"/>
                <w:color w:val="00000A"/>
                <w:szCs w:val="28"/>
              </w:rPr>
              <w:t>г</w:t>
            </w:r>
          </w:p>
          <w:p w:rsidR="00A66E0D" w:rsidRDefault="00A66E0D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</w:p>
        </w:tc>
      </w:tr>
    </w:tbl>
    <w:p w:rsidR="00A66E0D" w:rsidRDefault="00A66E0D" w:rsidP="00A66E0D">
      <w:pPr>
        <w:suppressAutoHyphens/>
        <w:jc w:val="center"/>
        <w:rPr>
          <w:rFonts w:eastAsia="SimSun"/>
          <w:color w:val="00000A"/>
        </w:rPr>
      </w:pPr>
    </w:p>
    <w:p w:rsidR="00A66E0D" w:rsidRDefault="00A66E0D" w:rsidP="00A66E0D">
      <w:pPr>
        <w:tabs>
          <w:tab w:val="left" w:pos="8640"/>
        </w:tabs>
        <w:suppressAutoHyphens/>
        <w:rPr>
          <w:rFonts w:eastAsia="SimSun"/>
          <w:color w:val="00000A"/>
        </w:rPr>
      </w:pPr>
      <w:r>
        <w:rPr>
          <w:rFonts w:eastAsia="SimSun"/>
          <w:color w:val="00000A"/>
        </w:rPr>
        <w:tab/>
      </w:r>
    </w:p>
    <w:p w:rsidR="00A66E0D" w:rsidRDefault="00A66E0D" w:rsidP="00A66E0D">
      <w:pPr>
        <w:tabs>
          <w:tab w:val="left" w:pos="8640"/>
        </w:tabs>
        <w:suppressAutoHyphens/>
        <w:rPr>
          <w:rFonts w:eastAsia="SimSun"/>
          <w:color w:val="00000A"/>
        </w:rPr>
      </w:pPr>
    </w:p>
    <w:p w:rsidR="00A66E0D" w:rsidRDefault="00A66E0D" w:rsidP="00A66E0D">
      <w:pPr>
        <w:tabs>
          <w:tab w:val="left" w:pos="8640"/>
        </w:tabs>
        <w:suppressAutoHyphens/>
        <w:rPr>
          <w:rFonts w:eastAsia="SimSun"/>
          <w:color w:val="00000A"/>
        </w:rPr>
      </w:pPr>
    </w:p>
    <w:p w:rsidR="00A66E0D" w:rsidRDefault="00A66E0D" w:rsidP="00A66E0D">
      <w:pPr>
        <w:spacing w:after="0" w:line="240" w:lineRule="auto"/>
        <w:jc w:val="center"/>
        <w:rPr>
          <w:rFonts w:eastAsia="Calibri"/>
          <w:b/>
          <w:color w:val="auto"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курса </w:t>
      </w:r>
    </w:p>
    <w:p w:rsidR="00A66E0D" w:rsidRDefault="00A66E0D" w:rsidP="00A66E0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Физика</w:t>
      </w:r>
    </w:p>
    <w:p w:rsidR="00A66E0D" w:rsidRDefault="00A66E0D" w:rsidP="00A66E0D">
      <w:pPr>
        <w:spacing w:after="0" w:line="240" w:lineRule="auto"/>
        <w:jc w:val="center"/>
        <w:rPr>
          <w:b/>
          <w:sz w:val="36"/>
          <w:szCs w:val="36"/>
        </w:rPr>
      </w:pPr>
    </w:p>
    <w:p w:rsidR="00A66E0D" w:rsidRDefault="00A66E0D" w:rsidP="00A66E0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11 класс</w:t>
      </w:r>
    </w:p>
    <w:p w:rsidR="00A66E0D" w:rsidRDefault="00A66E0D" w:rsidP="00A66E0D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2022-2023</w:t>
      </w:r>
      <w:r>
        <w:rPr>
          <w:b/>
          <w:sz w:val="36"/>
          <w:szCs w:val="36"/>
        </w:rPr>
        <w:t xml:space="preserve"> учебный год</w:t>
      </w:r>
    </w:p>
    <w:p w:rsidR="00A66E0D" w:rsidRDefault="00A66E0D" w:rsidP="00A66E0D">
      <w:pPr>
        <w:spacing w:after="0" w:line="240" w:lineRule="auto"/>
        <w:jc w:val="center"/>
        <w:rPr>
          <w:b/>
          <w:sz w:val="44"/>
          <w:szCs w:val="72"/>
        </w:rPr>
      </w:pPr>
    </w:p>
    <w:p w:rsidR="00A66E0D" w:rsidRDefault="00A66E0D" w:rsidP="00A66E0D">
      <w:pPr>
        <w:spacing w:after="0" w:line="240" w:lineRule="auto"/>
        <w:jc w:val="center"/>
        <w:rPr>
          <w:b/>
          <w:sz w:val="44"/>
          <w:szCs w:val="72"/>
        </w:rPr>
      </w:pPr>
    </w:p>
    <w:p w:rsidR="00A66E0D" w:rsidRDefault="00A66E0D" w:rsidP="00A66E0D">
      <w:pPr>
        <w:spacing w:after="0" w:line="240" w:lineRule="auto"/>
        <w:jc w:val="right"/>
        <w:rPr>
          <w:szCs w:val="24"/>
          <w:lang w:eastAsia="ar-SA"/>
        </w:rPr>
      </w:pPr>
      <w:r>
        <w:rPr>
          <w:szCs w:val="24"/>
          <w:lang w:eastAsia="ar-SA"/>
        </w:rPr>
        <w:t xml:space="preserve"> Составитель:</w:t>
      </w:r>
    </w:p>
    <w:p w:rsidR="00A66E0D" w:rsidRDefault="00A66E0D" w:rsidP="00A66E0D">
      <w:pPr>
        <w:tabs>
          <w:tab w:val="left" w:pos="6521"/>
        </w:tabs>
        <w:suppressAutoHyphens/>
        <w:spacing w:after="0" w:line="240" w:lineRule="auto"/>
        <w:jc w:val="right"/>
        <w:rPr>
          <w:szCs w:val="24"/>
          <w:lang w:eastAsia="ar-SA"/>
        </w:rPr>
      </w:pPr>
      <w:proofErr w:type="spellStart"/>
      <w:r>
        <w:rPr>
          <w:szCs w:val="24"/>
          <w:lang w:eastAsia="ar-SA"/>
        </w:rPr>
        <w:t>Шалконогов</w:t>
      </w:r>
      <w:proofErr w:type="spellEnd"/>
      <w:r>
        <w:rPr>
          <w:szCs w:val="24"/>
          <w:lang w:eastAsia="ar-SA"/>
        </w:rPr>
        <w:t xml:space="preserve"> Е.Н.</w:t>
      </w:r>
    </w:p>
    <w:p w:rsidR="00A66E0D" w:rsidRDefault="00A66E0D" w:rsidP="00A66E0D">
      <w:pPr>
        <w:tabs>
          <w:tab w:val="left" w:pos="6521"/>
        </w:tabs>
        <w:suppressAutoHyphens/>
        <w:spacing w:after="0" w:line="240" w:lineRule="auto"/>
        <w:jc w:val="right"/>
        <w:rPr>
          <w:b/>
          <w:szCs w:val="24"/>
          <w:lang w:eastAsia="ar-SA"/>
        </w:rPr>
      </w:pPr>
      <w:r>
        <w:rPr>
          <w:szCs w:val="24"/>
          <w:lang w:eastAsia="ar-SA"/>
        </w:rPr>
        <w:t>Учитель физики</w:t>
      </w:r>
    </w:p>
    <w:p w:rsidR="00A66E0D" w:rsidRDefault="00A66E0D" w:rsidP="00A66E0D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A66E0D" w:rsidRDefault="00A66E0D" w:rsidP="00A66E0D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A66E0D" w:rsidRDefault="00A66E0D" w:rsidP="00A66E0D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A66E0D" w:rsidRDefault="00A66E0D" w:rsidP="00A66E0D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A66E0D" w:rsidRDefault="00A66E0D" w:rsidP="00A66E0D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A66E0D" w:rsidRPr="00A66E0D" w:rsidRDefault="00A66E0D" w:rsidP="00A66E0D">
      <w:pPr>
        <w:suppressAutoHyphens/>
        <w:spacing w:after="0" w:line="240" w:lineRule="auto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>2022-2023</w:t>
      </w:r>
      <w:r>
        <w:rPr>
          <w:b/>
          <w:szCs w:val="24"/>
          <w:lang w:eastAsia="ar-SA"/>
        </w:rPr>
        <w:t>учебный год</w:t>
      </w:r>
    </w:p>
    <w:p w:rsidR="009C3120" w:rsidRDefault="009C3120" w:rsidP="00A66E0D">
      <w:pPr>
        <w:ind w:left="-5" w:right="46"/>
      </w:pPr>
    </w:p>
    <w:p w:rsidR="009C3120" w:rsidRDefault="0034669F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9C3120" w:rsidRDefault="0034669F" w:rsidP="00A66E0D">
      <w:pPr>
        <w:spacing w:after="0" w:line="259" w:lineRule="auto"/>
        <w:ind w:left="0" w:firstLine="0"/>
        <w:jc w:val="left"/>
      </w:pPr>
      <w:r>
        <w:t xml:space="preserve"> </w:t>
      </w:r>
      <w:r>
        <w:t xml:space="preserve">Рабочая программа ориентирована на использование учебно-методического комплекта к учебнику </w:t>
      </w:r>
      <w:r>
        <w:rPr>
          <w:i/>
        </w:rPr>
        <w:t>«Физика 11 класс»</w:t>
      </w:r>
      <w:r>
        <w:t xml:space="preserve"> (ФГОС) Г.Я. </w:t>
      </w:r>
      <w:proofErr w:type="spellStart"/>
      <w:r>
        <w:t>Мякишев</w:t>
      </w:r>
      <w:proofErr w:type="spellEnd"/>
      <w:r>
        <w:t xml:space="preserve">, Б.Б. </w:t>
      </w:r>
      <w:proofErr w:type="spellStart"/>
      <w:r>
        <w:t>Буховцев</w:t>
      </w:r>
      <w:proofErr w:type="spellEnd"/>
      <w:r>
        <w:t xml:space="preserve">, Н.Н. </w:t>
      </w:r>
      <w:proofErr w:type="spellStart"/>
      <w:r>
        <w:t>Сотская</w:t>
      </w:r>
      <w:proofErr w:type="spellEnd"/>
      <w:r>
        <w:t xml:space="preserve"> М.: Просвещение, 2017г.</w:t>
      </w:r>
      <w:r>
        <w:rPr>
          <w:i/>
        </w:rPr>
        <w:t xml:space="preserve"> </w:t>
      </w:r>
      <w:r>
        <w:t>На изучение курса фи</w:t>
      </w:r>
      <w:r>
        <w:t xml:space="preserve">зики в 11 классе запланировано 68 часов (по 2 часа в неделю  </w:t>
      </w:r>
    </w:p>
    <w:p w:rsidR="009C3120" w:rsidRDefault="0034669F">
      <w:pPr>
        <w:spacing w:after="80" w:line="259" w:lineRule="auto"/>
        <w:ind w:left="0" w:firstLine="0"/>
        <w:jc w:val="left"/>
      </w:pPr>
      <w:r>
        <w:t xml:space="preserve"> </w:t>
      </w:r>
    </w:p>
    <w:p w:rsidR="009C3120" w:rsidRDefault="0034669F">
      <w:pPr>
        <w:spacing w:after="0" w:line="259" w:lineRule="auto"/>
        <w:ind w:left="3447"/>
        <w:jc w:val="left"/>
      </w:pPr>
      <w:r>
        <w:rPr>
          <w:b/>
          <w:sz w:val="28"/>
        </w:rPr>
        <w:t>1.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8"/>
        </w:rPr>
        <w:t xml:space="preserve">Планируемые результаты освоения учебного предмета, курса   </w:t>
      </w:r>
    </w:p>
    <w:p w:rsidR="009C3120" w:rsidRDefault="0034669F">
      <w:pPr>
        <w:spacing w:after="5" w:line="269" w:lineRule="auto"/>
        <w:ind w:left="-5" w:right="5289"/>
        <w:jc w:val="left"/>
      </w:pPr>
      <w:r>
        <w:t xml:space="preserve">   </w:t>
      </w:r>
      <w:r>
        <w:rPr>
          <w:b/>
        </w:rPr>
        <w:t xml:space="preserve">Личностные: </w:t>
      </w:r>
    </w:p>
    <w:p w:rsidR="009C3120" w:rsidRDefault="0034669F">
      <w:pPr>
        <w:spacing w:after="5" w:line="269" w:lineRule="auto"/>
        <w:ind w:left="-5" w:right="5289"/>
        <w:jc w:val="left"/>
      </w:pPr>
      <w:r>
        <w:t xml:space="preserve"> </w:t>
      </w:r>
      <w:r>
        <w:rPr>
          <w:b/>
        </w:rPr>
        <w:t xml:space="preserve">в сфере отношений, обучающихся к себе, к своему здоровью, к познанию </w:t>
      </w:r>
      <w:proofErr w:type="gramStart"/>
      <w:r>
        <w:rPr>
          <w:b/>
        </w:rPr>
        <w:t>себя:</w:t>
      </w:r>
      <w:r>
        <w:t xml:space="preserve">   </w:t>
      </w:r>
      <w:proofErr w:type="gramEnd"/>
      <w:r>
        <w:t xml:space="preserve"> Ученик научится:  </w:t>
      </w:r>
    </w:p>
    <w:p w:rsidR="009C3120" w:rsidRDefault="0034669F">
      <w:pPr>
        <w:ind w:left="-5" w:right="46"/>
      </w:pPr>
      <w:r>
        <w:t xml:space="preserve">— ориентации </w:t>
      </w:r>
      <w:r>
        <w:t xml:space="preserve">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готовность и способность обеспечить себе и </w:t>
      </w:r>
      <w:r>
        <w:t xml:space="preserve">своим близким достойную жизнь в процессе самостоятельной, творческой и ответственной деятельности, к отстаиванию личного достоинства, собственного </w:t>
      </w:r>
      <w:proofErr w:type="gramStart"/>
      <w:r>
        <w:t xml:space="preserve">мнения,  </w:t>
      </w:r>
      <w:r>
        <w:rPr>
          <w:i/>
        </w:rPr>
        <w:t>Ученик</w:t>
      </w:r>
      <w:proofErr w:type="gramEnd"/>
      <w:r>
        <w:rPr>
          <w:i/>
        </w:rPr>
        <w:t xml:space="preserve"> получит возможность</w:t>
      </w:r>
      <w:r>
        <w:t xml:space="preserve">: </w:t>
      </w:r>
    </w:p>
    <w:p w:rsidR="009C3120" w:rsidRDefault="0034669F">
      <w:pPr>
        <w:numPr>
          <w:ilvl w:val="0"/>
          <w:numId w:val="1"/>
        </w:numPr>
        <w:spacing w:after="10"/>
        <w:ind w:right="46" w:hanging="202"/>
      </w:pPr>
      <w:r>
        <w:t>вырабатывать собственную позицию по отношению к общественно-</w:t>
      </w:r>
      <w:r>
        <w:t xml:space="preserve">политическим событиям прошлого и настоящего на основе осознания, и осмысления истории, духовных ценностей и достижений нашей страны, к саморазвитию и самовоспитанию в соответствии с общечеловеческими ценностями и идеалами гражданского общества; принятие и </w:t>
      </w:r>
      <w:r>
        <w:t xml:space="preserve">реализацию ценностей здорового и безопасного образа жизни, бережное, ответственное и компетентное отношение к собственному физическому и психологическому </w:t>
      </w:r>
      <w:proofErr w:type="gramStart"/>
      <w:r>
        <w:t xml:space="preserve">здоровью;   </w:t>
      </w:r>
      <w:proofErr w:type="gramEnd"/>
      <w:r>
        <w:t xml:space="preserve">                            </w:t>
      </w:r>
      <w:r>
        <w:rPr>
          <w:b/>
        </w:rPr>
        <w:t>в сфере отношений, обучающихся к России как к Родине (Отечеств</w:t>
      </w:r>
      <w:r>
        <w:rPr>
          <w:b/>
        </w:rPr>
        <w:t>у):</w:t>
      </w:r>
      <w:r>
        <w:t xml:space="preserve">  </w:t>
      </w:r>
    </w:p>
    <w:p w:rsidR="009C3120" w:rsidRDefault="0034669F">
      <w:pPr>
        <w:ind w:left="-5" w:right="46"/>
      </w:pPr>
      <w:r>
        <w:t xml:space="preserve">Ученик научится:  </w:t>
      </w:r>
    </w:p>
    <w:p w:rsidR="009C3120" w:rsidRDefault="0034669F">
      <w:pPr>
        <w:ind w:left="-5" w:right="46"/>
      </w:pPr>
      <w:r>
        <w:t>— формировать российскую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</w:t>
      </w:r>
      <w:r>
        <w:t>нию Отечеству, его защите;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</w:t>
      </w:r>
      <w:proofErr w:type="gramStart"/>
      <w:r>
        <w:t xml:space="preserve">);  </w:t>
      </w:r>
      <w:r>
        <w:rPr>
          <w:i/>
        </w:rPr>
        <w:t>Ученик</w:t>
      </w:r>
      <w:proofErr w:type="gramEnd"/>
      <w:r>
        <w:rPr>
          <w:i/>
        </w:rPr>
        <w:t xml:space="preserve"> получит возм</w:t>
      </w:r>
      <w:r>
        <w:rPr>
          <w:i/>
        </w:rPr>
        <w:t>ожность</w:t>
      </w:r>
      <w:r>
        <w:t xml:space="preserve">: 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проявлять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уважения к культуре, языкам, традициям и обычаям народов, проживаю</w:t>
      </w:r>
      <w:r>
        <w:t xml:space="preserve">щих в Российской </w:t>
      </w:r>
      <w:proofErr w:type="gramStart"/>
      <w:r>
        <w:t xml:space="preserve">Федерации; 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          в сфере отношений, обучающихся к закону, государству и гражданскому обществу: </w:t>
      </w:r>
    </w:p>
    <w:p w:rsidR="009C3120" w:rsidRDefault="0034669F">
      <w:pPr>
        <w:ind w:left="-5" w:right="46"/>
      </w:pPr>
      <w:r>
        <w:t xml:space="preserve">Ученик научится: </w:t>
      </w:r>
    </w:p>
    <w:p w:rsidR="009C3120" w:rsidRDefault="0034669F">
      <w:pPr>
        <w:ind w:left="-5" w:right="46"/>
      </w:pPr>
      <w:r>
        <w:t xml:space="preserve"> — формировать гражданственность, гражданскую позицию активного и ответственного члена российского об</w:t>
      </w:r>
      <w:r>
        <w:t>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признани</w:t>
      </w:r>
      <w:r>
        <w:t xml:space="preserve">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 </w:t>
      </w:r>
    </w:p>
    <w:p w:rsidR="009C3120" w:rsidRDefault="0034669F">
      <w:pPr>
        <w:ind w:left="-5" w:right="46"/>
      </w:pPr>
      <w:r>
        <w:lastRenderedPageBreak/>
        <w:t>-выражать готовность отстаивать собственные права и свободы человека</w:t>
      </w:r>
      <w:r>
        <w:t xml:space="preserve">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мировоззрение, соответствующее современному уровню развития науки и общественной практи</w:t>
      </w:r>
      <w:r>
        <w:t>ки, основанное на диалоге культур, а также различных форм    общественного сознания, осознание своего места в поликультурном мире; готовность к договорному регулированию отношений в группе или социальной организации; готовность обучающихся к конструктивном</w:t>
      </w:r>
      <w:r>
        <w:t xml:space="preserve">у участию в принятии решений, затрагивающих права и интересы 2 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 </w:t>
      </w:r>
      <w:r>
        <w:rPr>
          <w:i/>
        </w:rPr>
        <w:t xml:space="preserve"> У</w:t>
      </w:r>
      <w:r>
        <w:rPr>
          <w:i/>
        </w:rPr>
        <w:t>ченик получит возможность</w:t>
      </w:r>
      <w:r>
        <w:t xml:space="preserve">: 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проявлять уважительное отношения к национальному достоинству людей, их чувствам, религиозным убеждениям; готовность противостоять идеологии экстремизма, национализма, ксенофобии, коррупции, дискриминации по социальным, религиоз</w:t>
      </w:r>
      <w:r>
        <w:t xml:space="preserve">ным, расовым, национальным </w:t>
      </w:r>
    </w:p>
    <w:p w:rsidR="009C3120" w:rsidRDefault="0034669F">
      <w:pPr>
        <w:ind w:left="-5" w:right="46"/>
      </w:pPr>
      <w:r>
        <w:t xml:space="preserve">признакам и другим негативным социальным </w:t>
      </w:r>
      <w:proofErr w:type="gramStart"/>
      <w:r>
        <w:t xml:space="preserve">явлениям;   </w:t>
      </w:r>
      <w:proofErr w:type="gramEnd"/>
      <w:r>
        <w:t xml:space="preserve">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</w:t>
      </w:r>
      <w:r>
        <w:rPr>
          <w:b/>
        </w:rPr>
        <w:t xml:space="preserve">                    в сфере отношений, обучающихся с окружающими людьми</w:t>
      </w:r>
      <w:r>
        <w:t xml:space="preserve">: </w:t>
      </w:r>
    </w:p>
    <w:p w:rsidR="009C3120" w:rsidRDefault="0034669F">
      <w:pPr>
        <w:ind w:left="-5" w:right="46"/>
      </w:pPr>
      <w:r>
        <w:t xml:space="preserve"> Ученик научится: </w:t>
      </w:r>
    </w:p>
    <w:p w:rsidR="009C3120" w:rsidRDefault="0034669F">
      <w:pPr>
        <w:ind w:left="-5" w:right="46"/>
      </w:pPr>
      <w:r>
        <w:t xml:space="preserve"> -формировать нравственное сознание и поведение на основе усвоения общечеловеческих ценностей, толерантного сознания и поведения в поликультурном мире, готовность </w:t>
      </w:r>
      <w:r>
        <w:t>и способности вести диалог с другими людьми, достигать в нем 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</w:t>
      </w:r>
      <w:r>
        <w:t>ровоззрению;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</w:t>
      </w:r>
      <w:r>
        <w:t xml:space="preserve"> людей, умение оказывать первую помощь; </w:t>
      </w:r>
      <w:r>
        <w:rPr>
          <w:i/>
        </w:rPr>
        <w:t xml:space="preserve"> Ученик получит возможность</w:t>
      </w:r>
      <w:r>
        <w:t xml:space="preserve">: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выражать в поведении свою нравственную позицию, в том числе способности к сознательному выбору добра, нравственного сознания и поведения на основе усвоения общечеловеческих ценностей и н</w:t>
      </w:r>
      <w:r>
        <w:t>равственных чувств (чести, долга, справедливости, милосердия и дружелюбия),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</w:t>
      </w:r>
      <w:r>
        <w:t xml:space="preserve">ости; </w:t>
      </w:r>
      <w:r>
        <w:rPr>
          <w:b/>
        </w:rPr>
        <w:t xml:space="preserve">                           в сфере отношений, обучающихся к окружающему миру, к живой природе, художественной культуре: </w:t>
      </w:r>
    </w:p>
    <w:p w:rsidR="009C3120" w:rsidRDefault="0034669F">
      <w:pPr>
        <w:ind w:left="-5" w:right="46"/>
      </w:pPr>
      <w:r>
        <w:rPr>
          <w:b/>
        </w:rPr>
        <w:t xml:space="preserve"> </w:t>
      </w:r>
      <w:r>
        <w:t xml:space="preserve">Ученик научится: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 xml:space="preserve">формировать мировоззрение, соответствующее современному уровню развития науки, значимости науки, готовность к </w:t>
      </w:r>
      <w:proofErr w:type="spellStart"/>
      <w:r>
        <w:t>научнотехническому</w:t>
      </w:r>
      <w:proofErr w:type="spellEnd"/>
      <w:r>
        <w:t xml:space="preserve">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готовность и способность к образованию, в том числе самоо</w:t>
      </w:r>
      <w:r>
        <w:t xml:space="preserve">бразованию, на протяжении всей </w:t>
      </w:r>
      <w:proofErr w:type="gramStart"/>
      <w:r>
        <w:t xml:space="preserve">жизни;  </w:t>
      </w:r>
      <w:r>
        <w:rPr>
          <w:i/>
        </w:rPr>
        <w:t>Ученик</w:t>
      </w:r>
      <w:proofErr w:type="gramEnd"/>
      <w:r>
        <w:rPr>
          <w:i/>
        </w:rPr>
        <w:t xml:space="preserve"> получит возможность</w:t>
      </w:r>
      <w:r>
        <w:t xml:space="preserve">: </w:t>
      </w:r>
    </w:p>
    <w:p w:rsidR="009C3120" w:rsidRDefault="0034669F">
      <w:pPr>
        <w:ind w:left="-5" w:right="46"/>
      </w:pPr>
      <w:r>
        <w:t>-выражать сознательное отношение к непрерывному образованию как условию успешной профессиональной и общественной деятельности; экологическая культура, бережное отношение к родной земле, пр</w:t>
      </w:r>
      <w:r>
        <w:t xml:space="preserve">иродным богатствам России и мира, понимание влияния </w:t>
      </w:r>
      <w:proofErr w:type="spellStart"/>
      <w:r>
        <w:t>социальноэкономических</w:t>
      </w:r>
      <w:proofErr w:type="spellEnd"/>
      <w:r>
        <w:t xml:space="preserve"> процессов на состояние природной и социальной среды, ответственности за состояние природных ресурсов, умений и навыков разумного природопользования, нетерпимого отношения к действия</w:t>
      </w:r>
      <w:r>
        <w:t xml:space="preserve">м, приносящим вред экологии; 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lastRenderedPageBreak/>
        <w:t xml:space="preserve">приобретать опыт экологической направленной деятельности; эстетического отношения к миру, готовности к эстетическому обустройству собственного </w:t>
      </w:r>
      <w:proofErr w:type="gramStart"/>
      <w:r>
        <w:t xml:space="preserve">быта;   </w:t>
      </w:r>
      <w:proofErr w:type="gramEnd"/>
      <w:r>
        <w:t xml:space="preserve">                       </w:t>
      </w:r>
      <w:r>
        <w:rPr>
          <w:b/>
        </w:rPr>
        <w:t>в сфере отношений, обучающихся к труду, в сфере соц</w:t>
      </w:r>
      <w:r>
        <w:rPr>
          <w:b/>
        </w:rPr>
        <w:t xml:space="preserve">иально-экономических отношений:                                                </w:t>
      </w:r>
      <w:r>
        <w:t xml:space="preserve">Ученик научится: 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формировать у себя уважение всех форм собственности, готовность к защите своей собственности; готовность к трудовой профессиональной деятельности как к возмож</w:t>
      </w:r>
      <w:r>
        <w:t xml:space="preserve">ности участия в решении личных, общественных, государственных проблем;       </w:t>
      </w:r>
      <w:r>
        <w:rPr>
          <w:b/>
        </w:rPr>
        <w:t xml:space="preserve"> </w:t>
      </w:r>
    </w:p>
    <w:p w:rsidR="009C3120" w:rsidRDefault="0034669F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9C3120" w:rsidRDefault="0034669F">
      <w:pPr>
        <w:numPr>
          <w:ilvl w:val="0"/>
          <w:numId w:val="1"/>
        </w:numPr>
        <w:spacing w:after="10"/>
        <w:ind w:right="46" w:hanging="202"/>
      </w:pPr>
      <w:r>
        <w:t xml:space="preserve">формировать у себя уважение всех форм собственности, готовность к защите своей собственности; готовность к трудовой профессиональной деятельности как </w:t>
      </w:r>
      <w:r>
        <w:t xml:space="preserve">к возможности участия в решении личных, общественных, государственных, общенациональных </w:t>
      </w:r>
      <w:proofErr w:type="gramStart"/>
      <w:r>
        <w:t xml:space="preserve">проблем;   </w:t>
      </w:r>
      <w:proofErr w:type="gramEnd"/>
      <w:r>
        <w:t xml:space="preserve">                                               </w:t>
      </w:r>
      <w:r>
        <w:rPr>
          <w:i/>
        </w:rPr>
        <w:t>Ученик получит возможность</w:t>
      </w:r>
      <w:r>
        <w:t xml:space="preserve">: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осуществлять осознанный выбор будущей профессии как пути и способа реализации соб</w:t>
      </w:r>
      <w:r>
        <w:t>ственных жизненных планов; потребность трудиться, уважение к труду и людям труда, трудовым достижениям, проявлять добросовестное, ответственное и творческое отношение к разным видам трудовой деятельности, готовность к самообслуживанию, включая обучение и в</w:t>
      </w:r>
      <w:r>
        <w:t xml:space="preserve">ыполнение домашних обязанностей.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</w:rPr>
        <w:t xml:space="preserve"> Мета предметные результаты:</w:t>
      </w:r>
      <w:r>
        <w:t xml:space="preserve"> </w:t>
      </w:r>
    </w:p>
    <w:p w:rsidR="009C3120" w:rsidRDefault="0034669F">
      <w:pPr>
        <w:spacing w:after="14" w:line="268" w:lineRule="auto"/>
        <w:ind w:left="-5" w:right="5587"/>
        <w:jc w:val="left"/>
      </w:pPr>
      <w:r>
        <w:rPr>
          <w:i/>
        </w:rPr>
        <w:t xml:space="preserve">                                                            Регулятивные универсальные учебные </w:t>
      </w:r>
      <w:proofErr w:type="gramStart"/>
      <w:r>
        <w:rPr>
          <w:i/>
        </w:rPr>
        <w:t xml:space="preserve">действия </w:t>
      </w:r>
      <w:r>
        <w:t xml:space="preserve"> Ученик</w:t>
      </w:r>
      <w:proofErr w:type="gramEnd"/>
      <w:r>
        <w:t xml:space="preserve"> научится:</w:t>
      </w:r>
      <w:r>
        <w:rPr>
          <w:i/>
        </w:rPr>
        <w:t xml:space="preserve">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самостоятельно определять цели, ставить и формулировать собственные з</w:t>
      </w:r>
      <w:r>
        <w:t xml:space="preserve">адачи в образовательной деятельности и жизненных ситуациях;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 xml:space="preserve">оценивать ресурсы, в том числе время и другие нематериальные ресурсы, необходимые для достижения поставленной ранее цели;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сопоставлять имеющиеся возможности и необходимые для достижения цели рес</w:t>
      </w:r>
      <w:r>
        <w:t xml:space="preserve">урсы; организовывать эффективный поиск ресурсов, необходимых для достижения поставленной цели; </w:t>
      </w:r>
      <w:r>
        <w:rPr>
          <w:i/>
        </w:rPr>
        <w:t>Ученик получит возможность</w:t>
      </w:r>
      <w:r>
        <w:t xml:space="preserve">: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 xml:space="preserve">определять несколько путей достижения поставленной цели; выбирать оптимальный путь достижения цели, учитывая эффективность </w:t>
      </w:r>
    </w:p>
    <w:p w:rsidR="009C3120" w:rsidRDefault="0034669F">
      <w:pPr>
        <w:ind w:left="-5" w:right="46"/>
      </w:pPr>
      <w:r>
        <w:t>расходов</w:t>
      </w:r>
      <w:r>
        <w:t xml:space="preserve">ания ресурсов исходя из соображений этики и морали; задавать параметры и критерии, по которым можно определить, что цель </w:t>
      </w:r>
    </w:p>
    <w:p w:rsidR="009C3120" w:rsidRDefault="0034669F">
      <w:pPr>
        <w:ind w:left="-5" w:right="46"/>
      </w:pPr>
      <w:r>
        <w:t xml:space="preserve">достигнута; сопоставлять полученный результат деятельности с поставленной заранее целью;                                              </w:t>
      </w:r>
      <w:r>
        <w:t xml:space="preserve">                                                      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 xml:space="preserve">оценивать последствия достижения поставленной цели в учебной деятельности, собственной жизни и жизни окружающих людей.                                    </w:t>
      </w:r>
    </w:p>
    <w:p w:rsidR="009C3120" w:rsidRDefault="0034669F">
      <w:pPr>
        <w:spacing w:after="14" w:line="268" w:lineRule="auto"/>
        <w:ind w:left="-5" w:right="5587"/>
        <w:jc w:val="left"/>
      </w:pPr>
      <w:r>
        <w:rPr>
          <w:i/>
        </w:rPr>
        <w:t xml:space="preserve">                                             </w:t>
      </w:r>
      <w:r>
        <w:rPr>
          <w:i/>
        </w:rPr>
        <w:t xml:space="preserve">             Познавательные универсальные учебные действия </w:t>
      </w:r>
      <w:r>
        <w:t>Ученик научится:</w:t>
      </w:r>
      <w:r>
        <w:rPr>
          <w:i/>
        </w:rPr>
        <w:t xml:space="preserve">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критически оценивать и интерпретировать информацию с разных позиций; распознавать и фиксировать противоречия в информационных источниках; использовать различные модельно-схематиче</w:t>
      </w:r>
      <w:r>
        <w:t xml:space="preserve">ские средства для представления выявленных в информационных источниках противоречий; осуществлять развернутый информационный поиск и ставить на его основе новые (учебные и познавательные) задачи;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 xml:space="preserve">искать и находить обобщенные способы решения задач; приводить критические аргументы как в отношении собственного суждения, так и в отношении действий и суждений другого; анализировать и преобразовывать проблемно-противоречивые ситуации; </w:t>
      </w:r>
      <w:r>
        <w:rPr>
          <w:i/>
        </w:rPr>
        <w:t>Ученик получит возм</w:t>
      </w:r>
      <w:r>
        <w:rPr>
          <w:i/>
        </w:rPr>
        <w:t>ожность:</w:t>
      </w:r>
      <w:r>
        <w:t xml:space="preserve">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lastRenderedPageBreak/>
        <w:t>выходить за рамки учебного предмета и осуществлять целенаправленный поиск возможности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 и ресурс</w:t>
      </w:r>
      <w:r>
        <w:t>ные ограничения; 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</w:t>
      </w:r>
      <w:r>
        <w:t xml:space="preserve">местной познавательной деятельностью и подчиняться). </w:t>
      </w:r>
    </w:p>
    <w:p w:rsidR="009C3120" w:rsidRDefault="0034669F">
      <w:pPr>
        <w:spacing w:after="14" w:line="268" w:lineRule="auto"/>
        <w:ind w:left="-5" w:right="5587"/>
        <w:jc w:val="left"/>
      </w:pPr>
      <w:r>
        <w:rPr>
          <w:i/>
        </w:rPr>
        <w:t xml:space="preserve">                                                 Коммуникативные универсальные учебные </w:t>
      </w:r>
      <w:proofErr w:type="gramStart"/>
      <w:r>
        <w:rPr>
          <w:i/>
        </w:rPr>
        <w:t xml:space="preserve">действия </w:t>
      </w:r>
      <w:r>
        <w:t xml:space="preserve"> Ученик</w:t>
      </w:r>
      <w:proofErr w:type="gramEnd"/>
      <w:r>
        <w:t xml:space="preserve"> научится:</w:t>
      </w:r>
      <w:r>
        <w:rPr>
          <w:i/>
        </w:rPr>
        <w:t xml:space="preserve">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осуществлять деловую коммуникацию как со сверстниками, так и со взрослыми (в образовате</w:t>
      </w:r>
      <w:r>
        <w:t xml:space="preserve">льной организации, так и за ее пределами);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 xml:space="preserve"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 - </w:t>
      </w:r>
      <w:r>
        <w:t xml:space="preserve">развернуто, логично и точно излагать свою точку зрения с использованием адекватных (устных и письменных) языковых средств; -  распознавать конфликтные ситуации и предотвращать конфликты до их активной фазы; </w:t>
      </w:r>
    </w:p>
    <w:p w:rsidR="009C3120" w:rsidRDefault="0034669F">
      <w:pPr>
        <w:spacing w:after="20" w:line="259" w:lineRule="auto"/>
        <w:ind w:left="0" w:firstLine="0"/>
        <w:jc w:val="left"/>
      </w:pPr>
      <w:r>
        <w:rPr>
          <w:i/>
        </w:rPr>
        <w:t xml:space="preserve">          </w:t>
      </w:r>
    </w:p>
    <w:p w:rsidR="009C3120" w:rsidRDefault="0034669F">
      <w:pPr>
        <w:spacing w:after="14" w:line="268" w:lineRule="auto"/>
        <w:ind w:left="-5" w:right="5587"/>
        <w:jc w:val="left"/>
      </w:pPr>
      <w:r>
        <w:rPr>
          <w:i/>
        </w:rPr>
        <w:t xml:space="preserve"> Ученик получит возможность:</w:t>
      </w:r>
      <w:r>
        <w:t xml:space="preserve">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координ</w:t>
      </w:r>
      <w:r>
        <w:t xml:space="preserve">ировать и выполнять работу в условиях виртуального взаимодействия (или сочетания реального и виртуального); согласовывать позиции членов команды в процессе работы над общим продуктом; представлять публично результаты индивидуальной и групповой             </w:t>
      </w:r>
      <w:r>
        <w:t xml:space="preserve">                     деятельности как перед знакомой, так и перед незнакомой аудиторией; подбирать партнеров для деловой коммуникации, исходя из соображений результативности взаимодействия, а не личных симпатий; воспринимать критические замечания как ресур</w:t>
      </w:r>
      <w:r>
        <w:t xml:space="preserve">с собственного развития; 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rFonts w:ascii="Calibri" w:eastAsia="Calibri" w:hAnsi="Calibri" w:cs="Calibri"/>
          <w:b/>
          <w:sz w:val="22"/>
        </w:rPr>
        <w:t xml:space="preserve"> </w:t>
      </w:r>
      <w:r>
        <w:rPr>
          <w:b/>
        </w:rPr>
        <w:t>Предметные результаты:</w:t>
      </w:r>
      <w:r>
        <w:t xml:space="preserve">  </w:t>
      </w:r>
    </w:p>
    <w:p w:rsidR="009C3120" w:rsidRDefault="0034669F">
      <w:pPr>
        <w:numPr>
          <w:ilvl w:val="0"/>
          <w:numId w:val="1"/>
        </w:numPr>
        <w:ind w:right="46" w:hanging="202"/>
      </w:pPr>
      <w:proofErr w:type="spellStart"/>
      <w:r>
        <w:t>Сформированн</w:t>
      </w:r>
      <w:r>
        <w:t>ость</w:t>
      </w:r>
      <w:proofErr w:type="spellEnd"/>
      <w:r>
        <w:t xml:space="preserve"> представлений о роли и месте физики в современной научной картине мира; понимание физической сущности наблюдаемых во Вселенной явлений; понимание роли физики в формировании кругозора и функциональной грамотности человека для решения практических задач</w:t>
      </w:r>
      <w:r>
        <w:t xml:space="preserve">; умения решать физические задачи; </w:t>
      </w:r>
    </w:p>
    <w:p w:rsidR="009C3120" w:rsidRDefault="0034669F">
      <w:pPr>
        <w:numPr>
          <w:ilvl w:val="0"/>
          <w:numId w:val="1"/>
        </w:numPr>
        <w:ind w:right="46" w:hanging="202"/>
      </w:pPr>
      <w:r>
        <w:t>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 основными методами научного познания, используемыми в физике: наблюден</w:t>
      </w:r>
      <w:r>
        <w:t xml:space="preserve">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  </w:t>
      </w:r>
    </w:p>
    <w:p w:rsidR="009C3120" w:rsidRDefault="0034669F">
      <w:pPr>
        <w:numPr>
          <w:ilvl w:val="0"/>
          <w:numId w:val="1"/>
        </w:numPr>
        <w:ind w:right="46" w:hanging="202"/>
      </w:pPr>
      <w:proofErr w:type="spellStart"/>
      <w:r>
        <w:t>Сформированность</w:t>
      </w:r>
      <w:proofErr w:type="spellEnd"/>
      <w:r>
        <w:t xml:space="preserve"> собственной позиции по отношению к физической информа</w:t>
      </w:r>
      <w:r>
        <w:t xml:space="preserve">ции, получаемой из разных источников;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жизни.  </w:t>
      </w:r>
    </w:p>
    <w:p w:rsidR="009C3120" w:rsidRDefault="0034669F">
      <w:pPr>
        <w:spacing w:after="5" w:line="269" w:lineRule="auto"/>
        <w:ind w:left="-5" w:right="7278"/>
        <w:jc w:val="left"/>
      </w:pPr>
      <w:r>
        <w:rPr>
          <w:b/>
        </w:rPr>
        <w:t>Тема 1. Основы электродинамики (продолжение) 11 ч     Обучаю</w:t>
      </w:r>
      <w:r>
        <w:rPr>
          <w:b/>
        </w:rPr>
        <w:t xml:space="preserve">щийся научится: </w:t>
      </w:r>
    </w:p>
    <w:p w:rsidR="009C3120" w:rsidRDefault="0034669F">
      <w:pPr>
        <w:ind w:left="-5" w:right="46"/>
      </w:pPr>
      <w:r>
        <w:lastRenderedPageBreak/>
        <w:t xml:space="preserve">Давать определения: однородное магнитное поле, вектор магнитной индукции; Описывать опыт Эрстеда; применять правило буравчика для контурных токов. Описывать поведение рамки с током в однородном магнитном поле; определять направление линий </w:t>
      </w:r>
      <w:r>
        <w:t>магнитной индукции, используя правило буравчика (левой руки); исследовать действие магнитного поля на проводник с током. Вычислять силу Лоренца. Анализировать взаимодействие двух параллельных токов. Вычислять магнитный поток, индуктивность катушки, энергию</w:t>
      </w:r>
      <w:r>
        <w:t xml:space="preserve"> магнитного поля. Применять полученные знания к решению задач. Наблюдать явление электромагнитной индукций; применять закон электромагнитной индукции для решения задач. Исследовать зависимость ЭДС индукции от скорости движения проводника, его длины и модул</w:t>
      </w:r>
      <w:r>
        <w:t xml:space="preserve">я вектора магнитной индукции. Наблюдать и объяснять возникновение индукционного тока при замыкании и размыкании цепи. Уметь находить пути решения задач на ЭДС. </w:t>
      </w:r>
    </w:p>
    <w:p w:rsidR="009C3120" w:rsidRDefault="0034669F">
      <w:pPr>
        <w:spacing w:after="0" w:line="279" w:lineRule="auto"/>
        <w:ind w:left="0" w:right="52" w:firstLine="0"/>
      </w:pPr>
      <w:r>
        <w:rPr>
          <w:b/>
          <w:i/>
        </w:rPr>
        <w:t xml:space="preserve">    Обучающийся получит возможность</w:t>
      </w:r>
      <w:r>
        <w:rPr>
          <w:b/>
        </w:rPr>
        <w:t>:</w:t>
      </w:r>
      <w:r>
        <w:rPr>
          <w:i/>
        </w:rPr>
        <w:t xml:space="preserve"> - понимать и объяснять целостность физической теории, разл</w:t>
      </w:r>
      <w:r>
        <w:rPr>
          <w:i/>
        </w:rPr>
        <w:t>ичать границы ее применимости и место в ряду других физических теорий; характеризовать системную связь между основополагающими научными понятиями: пространство, время, материя (вещество, поле), движение, сила, энергия; самостоятельно планировать и проводит</w:t>
      </w:r>
      <w:r>
        <w:rPr>
          <w:i/>
        </w:rPr>
        <w:t>ь физические эксперименты; характеризовать глобальные проблемы, стоящие перед человечеством: энергетические, сырьевые, экологические, – и роль физики в решении этих проблем; решать практико-ориентированные качественные и расчетные физические задачи с выбор</w:t>
      </w:r>
      <w:r>
        <w:rPr>
          <w:i/>
        </w:rPr>
        <w:t xml:space="preserve">ом физической модели, используя несколько физических законов или формул, связывающих известные физические величины, в контексте меж предметных связей; объяснять принципы работы и характеристики изученных машин, приборов и технических устройств. </w:t>
      </w:r>
    </w:p>
    <w:p w:rsidR="009C3120" w:rsidRDefault="0034669F">
      <w:pPr>
        <w:spacing w:after="5" w:line="269" w:lineRule="auto"/>
        <w:ind w:left="-5" w:right="8481"/>
        <w:jc w:val="left"/>
      </w:pPr>
      <w:r>
        <w:rPr>
          <w:b/>
        </w:rPr>
        <w:t xml:space="preserve">  Тема 2. </w:t>
      </w:r>
      <w:r>
        <w:rPr>
          <w:b/>
        </w:rPr>
        <w:t>Колебания и волны. Оптика (28</w:t>
      </w:r>
      <w:proofErr w:type="gramStart"/>
      <w:r>
        <w:rPr>
          <w:b/>
        </w:rPr>
        <w:t xml:space="preserve">ч)   </w:t>
      </w:r>
      <w:proofErr w:type="gramEnd"/>
      <w:r>
        <w:rPr>
          <w:b/>
        </w:rPr>
        <w:t xml:space="preserve"> Обучающийся научится</w:t>
      </w:r>
      <w:r>
        <w:rPr>
          <w:b/>
          <w:i/>
        </w:rPr>
        <w:t xml:space="preserve">: </w:t>
      </w:r>
    </w:p>
    <w:p w:rsidR="009C3120" w:rsidRDefault="0034669F">
      <w:pPr>
        <w:ind w:left="-5" w:right="46"/>
      </w:pPr>
      <w:r>
        <w:t>Давать определение понятия – активное, емкостное и индуктивное сопротивления; переменный ток, электромагнитные волны. Вычислять действующее значения силы тока и напряжения, емкостное сопротивление к</w:t>
      </w:r>
      <w:r>
        <w:t xml:space="preserve">онденсатора, индуктивное сопротивление катушки. Объяснять  </w:t>
      </w:r>
    </w:p>
    <w:p w:rsidR="009C3120" w:rsidRDefault="0034669F">
      <w:pPr>
        <w:spacing w:after="0" w:line="259" w:lineRule="auto"/>
        <w:ind w:left="0" w:firstLine="0"/>
        <w:jc w:val="left"/>
      </w:pPr>
      <w:r>
        <w:t xml:space="preserve"> </w:t>
      </w:r>
    </w:p>
    <w:p w:rsidR="009C3120" w:rsidRDefault="0034669F">
      <w:pPr>
        <w:ind w:left="-5" w:right="46"/>
      </w:pPr>
      <w:r>
        <w:t xml:space="preserve">прямолинейное распространение света с точки зрения волновой теории; строить и исследовать свойства изображения предмета в плоском зеркале. Объяснять особенности прохождения света через границу раздела сред.                                                  </w:t>
      </w:r>
      <w:r>
        <w:t xml:space="preserve">                                              </w:t>
      </w:r>
    </w:p>
    <w:p w:rsidR="009C3120" w:rsidRDefault="0034669F">
      <w:pPr>
        <w:spacing w:after="10"/>
        <w:ind w:left="-5" w:right="46"/>
        <w:jc w:val="left"/>
      </w:pPr>
      <w:r>
        <w:t xml:space="preserve">Вычислять показатель преломления стекла; наблюдать и обобщать в процессе экспериментальной деятельности. Наблюдать дисперсию света; исследовать состав белого света; наблюдать разложение белого света в спектр. </w:t>
      </w:r>
      <w:r>
        <w:t xml:space="preserve">Применять законы отражения и преломления света при решении задач. Строить ход лучей в собирающей линзе; вычислять оптическую силу линзы  </w:t>
      </w:r>
    </w:p>
    <w:p w:rsidR="009C3120" w:rsidRDefault="0034669F">
      <w:pPr>
        <w:ind w:left="-5" w:right="232"/>
      </w:pPr>
      <w:r>
        <w:t>Определять величины, входящие в формулу тонкой линзы; характеризовать изображения в собирающей линзе. Рассчитывать фок</w:t>
      </w:r>
      <w:r>
        <w:t>усное расстояние и оптическую силу системы из двух линз; находить графически главный фокус оптической системы из двух линз</w:t>
      </w:r>
      <w:r>
        <w:rPr>
          <w:b/>
        </w:rPr>
        <w:t xml:space="preserve">. </w:t>
      </w:r>
      <w:r>
        <w:t xml:space="preserve">Умение решать задачи. </w:t>
      </w:r>
    </w:p>
    <w:p w:rsidR="009C3120" w:rsidRDefault="0034669F">
      <w:pPr>
        <w:spacing w:after="14" w:line="268" w:lineRule="auto"/>
        <w:ind w:left="-5" w:right="224"/>
        <w:jc w:val="left"/>
      </w:pPr>
      <w:r>
        <w:rPr>
          <w:b/>
          <w:i/>
        </w:rPr>
        <w:t xml:space="preserve">    Обучающийся получит возможность</w:t>
      </w:r>
      <w:r>
        <w:rPr>
          <w:b/>
        </w:rPr>
        <w:t>:</w:t>
      </w:r>
      <w:r>
        <w:rPr>
          <w:i/>
        </w:rPr>
        <w:t xml:space="preserve"> понимать и объяснять целостность физической теории, различать границы ее</w:t>
      </w:r>
      <w:r>
        <w:rPr>
          <w:i/>
        </w:rPr>
        <w:t xml:space="preserve"> применимости и место в ряду других физических теорий; владеть приемами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доказательств;   сам</w:t>
      </w:r>
      <w:r>
        <w:rPr>
          <w:i/>
        </w:rPr>
        <w:t xml:space="preserve">остоятельно планировать и проводить физические эксперименты; характеризовать глобальные проблемы, стоящие перед </w:t>
      </w:r>
      <w:r>
        <w:rPr>
          <w:i/>
        </w:rPr>
        <w:lastRenderedPageBreak/>
        <w:t>человечеством: энергетические, сырьевые, экологические, – и роль физики в решении этих проблем; решать практико-ориентированные качественные и р</w:t>
      </w:r>
      <w:r>
        <w:rPr>
          <w:i/>
        </w:rPr>
        <w:t xml:space="preserve">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 меж предметных связей; объяснять принципы работы и характеристики изученных машин, приборов и </w:t>
      </w:r>
      <w:r>
        <w:rPr>
          <w:i/>
        </w:rPr>
        <w:t xml:space="preserve">технических устройств. - 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</w:rPr>
        <w:t>Тема 3. Кв</w:t>
      </w:r>
      <w:r>
        <w:rPr>
          <w:b/>
        </w:rPr>
        <w:t xml:space="preserve">антовая физика (15ч).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  <w:i/>
        </w:rPr>
        <w:t xml:space="preserve">    </w:t>
      </w:r>
      <w:r>
        <w:rPr>
          <w:b/>
        </w:rPr>
        <w:t>Обучающийся научится</w:t>
      </w:r>
      <w:r>
        <w:rPr>
          <w:b/>
          <w:i/>
        </w:rPr>
        <w:t xml:space="preserve">: </w:t>
      </w:r>
    </w:p>
    <w:p w:rsidR="009C3120" w:rsidRDefault="0034669F">
      <w:pPr>
        <w:spacing w:after="10"/>
        <w:ind w:left="-5" w:right="46"/>
        <w:jc w:val="left"/>
      </w:pPr>
      <w:r>
        <w:t>Формулировать квантовую гипотезу Планка, законы фотоэффекта; рассчитывать максимальную кинетическую энергию электронов при фотоэффекте. Изыскивать пути решения задач по теме «Фотоэффект». Приводить доказате</w:t>
      </w:r>
      <w:r>
        <w:t>льства наличия у света корпускулярно-волнового дуализма свойств. Обсуждать результат опыта Резерфорда.</w:t>
      </w:r>
      <w:r>
        <w:rPr>
          <w:rFonts w:ascii="Calibri" w:eastAsia="Calibri" w:hAnsi="Calibri" w:cs="Calibri"/>
        </w:rPr>
        <w:t xml:space="preserve"> </w:t>
      </w:r>
      <w:r>
        <w:t xml:space="preserve">Решать задачи на расчет физических величин, анализ процессов и физических явлений. </w:t>
      </w:r>
    </w:p>
    <w:p w:rsidR="009C3120" w:rsidRDefault="0034669F">
      <w:pPr>
        <w:spacing w:after="14" w:line="268" w:lineRule="auto"/>
        <w:ind w:left="-5" w:right="258"/>
        <w:jc w:val="left"/>
      </w:pPr>
      <w:r>
        <w:rPr>
          <w:b/>
          <w:i/>
        </w:rPr>
        <w:t xml:space="preserve">    Обучающийся получит возможность научиться</w:t>
      </w:r>
      <w:r>
        <w:rPr>
          <w:b/>
        </w:rPr>
        <w:t>:</w:t>
      </w:r>
      <w:r>
        <w:rPr>
          <w:i/>
        </w:rPr>
        <w:t xml:space="preserve"> понимать и объяснять ц</w:t>
      </w:r>
      <w:r>
        <w:rPr>
          <w:i/>
        </w:rPr>
        <w:t>елостность физической теории, различать границы ее применимости и место в ряду других физических теорий; владеть приемами построения теоретических доказательств, выдвигать гипотезы на основе знания основополагающих физических закономерностей и законов; хар</w:t>
      </w:r>
      <w:r>
        <w:rPr>
          <w:i/>
        </w:rPr>
        <w:t xml:space="preserve">актеризовать роль физики в решении глобальные проблемы, стоящие перед человечеством ,  решать практико-ориентированные качественные и расчетные физические задачи с  использованием   физических законов или формул, связывающих известные физические величины, </w:t>
      </w:r>
      <w:r>
        <w:rPr>
          <w:i/>
        </w:rPr>
        <w:t xml:space="preserve"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 </w:t>
      </w:r>
      <w:r>
        <w:rPr>
          <w:b/>
        </w:rPr>
        <w:t xml:space="preserve">Тема 4. Строение Солнечной системы </w:t>
      </w:r>
      <w:r>
        <w:rPr>
          <w:b/>
        </w:rPr>
        <w:t>(6</w:t>
      </w:r>
      <w:proofErr w:type="gramStart"/>
      <w:r>
        <w:rPr>
          <w:b/>
        </w:rPr>
        <w:t>ч)</w:t>
      </w:r>
      <w:r>
        <w:rPr>
          <w:i/>
        </w:rPr>
        <w:t xml:space="preserve"> </w:t>
      </w:r>
      <w:r>
        <w:rPr>
          <w:b/>
        </w:rPr>
        <w:t xml:space="preserve">  </w:t>
      </w:r>
      <w:proofErr w:type="gramEnd"/>
      <w:r>
        <w:rPr>
          <w:b/>
        </w:rPr>
        <w:t xml:space="preserve"> Обучающийся научится: </w:t>
      </w:r>
    </w:p>
    <w:p w:rsidR="009C3120" w:rsidRDefault="0034669F">
      <w:pPr>
        <w:ind w:left="-5" w:right="46"/>
      </w:pPr>
      <w:r>
        <w:t xml:space="preserve">Использовать Интернет для поиска изображений астрономических структур; пояснять физический смысл уравнения Фридмана. </w:t>
      </w:r>
    </w:p>
    <w:p w:rsidR="009C3120" w:rsidRDefault="0034669F">
      <w:pPr>
        <w:spacing w:after="10"/>
        <w:ind w:left="-5" w:right="46"/>
        <w:jc w:val="left"/>
      </w:pPr>
      <w:r>
        <w:t xml:space="preserve">Классифицировать периоды эволюции Вселенной. Выступать с докладами и презентациями. Выступать с докладами и презентациями. Оценивать возраст звезд по их массе; связывать синтез тяжелых элементов в звездах с их расположением в таблице Менделеева. Выступать </w:t>
      </w:r>
      <w:r>
        <w:t xml:space="preserve">с докладами.                                             </w:t>
      </w:r>
      <w:r>
        <w:rPr>
          <w:b/>
          <w:i/>
        </w:rPr>
        <w:t xml:space="preserve">Обучающийся получит возможность научиться: </w:t>
      </w:r>
      <w:r>
        <w:rPr>
          <w:i/>
        </w:rPr>
        <w:t>Работать с различными источниками информации.</w:t>
      </w:r>
      <w:r>
        <w:t xml:space="preserve">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</w:rPr>
        <w:t xml:space="preserve">  Тема 5. Повторение (6</w:t>
      </w:r>
      <w:proofErr w:type="gramStart"/>
      <w:r>
        <w:rPr>
          <w:b/>
        </w:rPr>
        <w:t xml:space="preserve">ч)   </w:t>
      </w:r>
      <w:proofErr w:type="gramEnd"/>
      <w:r>
        <w:rPr>
          <w:b/>
        </w:rPr>
        <w:t xml:space="preserve">                                                                      Резерв врем</w:t>
      </w:r>
      <w:r>
        <w:rPr>
          <w:b/>
        </w:rPr>
        <w:t xml:space="preserve">ени 2ч. </w:t>
      </w:r>
    </w:p>
    <w:p w:rsidR="009C3120" w:rsidRDefault="0034669F">
      <w:pPr>
        <w:spacing w:after="67" w:line="259" w:lineRule="auto"/>
        <w:ind w:left="0" w:firstLine="0"/>
        <w:jc w:val="left"/>
      </w:pPr>
      <w:r>
        <w:rPr>
          <w:b/>
        </w:rPr>
        <w:t xml:space="preserve"> </w:t>
      </w:r>
    </w:p>
    <w:p w:rsidR="009C3120" w:rsidRDefault="0034669F">
      <w:pPr>
        <w:pStyle w:val="1"/>
        <w:spacing w:after="13"/>
        <w:ind w:left="0" w:right="56"/>
      </w:pPr>
      <w:r>
        <w:t xml:space="preserve">2.   Содержание учебного предмета, курса  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  <w:sz w:val="28"/>
        </w:rPr>
        <w:t xml:space="preserve"> </w:t>
      </w:r>
      <w:r>
        <w:rPr>
          <w:b/>
        </w:rPr>
        <w:t>Тема 1.</w:t>
      </w:r>
      <w:r>
        <w:rPr>
          <w:b/>
          <w:sz w:val="28"/>
        </w:rPr>
        <w:t xml:space="preserve">  </w:t>
      </w:r>
      <w:r>
        <w:rPr>
          <w:b/>
        </w:rPr>
        <w:t>Основы электродинамики (продолжение)</w:t>
      </w:r>
      <w:r>
        <w:t xml:space="preserve"> </w:t>
      </w:r>
      <w:r>
        <w:rPr>
          <w:b/>
        </w:rPr>
        <w:t xml:space="preserve">(11ч) </w:t>
      </w:r>
    </w:p>
    <w:p w:rsidR="009C3120" w:rsidRDefault="0034669F">
      <w:pPr>
        <w:ind w:left="-5" w:right="46"/>
      </w:pPr>
      <w:r>
        <w:rPr>
          <w:rFonts w:ascii="Arial" w:eastAsia="Arial" w:hAnsi="Arial" w:cs="Arial"/>
        </w:rPr>
        <w:t xml:space="preserve"> </w:t>
      </w:r>
      <w:r>
        <w:rPr>
          <w:b/>
        </w:rPr>
        <w:t>Магнитное поле.</w:t>
      </w:r>
      <w:r>
        <w:t xml:space="preserve"> Взаимодействие токов. Магнитное поле. Индукция магнитного поля. Сила Ампера. Сила Лоренца. Магнитные свойства вещества.</w:t>
      </w:r>
      <w:r>
        <w:rPr>
          <w:rFonts w:ascii="Arial" w:eastAsia="Arial" w:hAnsi="Arial" w:cs="Arial"/>
          <w:sz w:val="22"/>
        </w:rPr>
        <w:t xml:space="preserve"> </w:t>
      </w:r>
      <w:r>
        <w:rPr>
          <w:b/>
        </w:rPr>
        <w:t xml:space="preserve">Электромагнитная индукция. </w:t>
      </w:r>
      <w:r>
        <w:t>Открытие электромагнитной индукции. Правило Ленца. Электроизмерительные приборы.</w:t>
      </w:r>
      <w:r>
        <w:rPr>
          <w:i/>
        </w:rPr>
        <w:t xml:space="preserve"> </w:t>
      </w:r>
      <w:r>
        <w:t>Магнитный поток. Закон электромагнитной индукции. Вихревое электрическое поле. Самоиндукция. Индуктивность. Энергия магнитного поля. Магнитные свойс</w:t>
      </w:r>
      <w:r>
        <w:t>тва вещества. Электромагнитное поле.</w:t>
      </w:r>
      <w:r>
        <w:rPr>
          <w:rFonts w:ascii="Arial" w:eastAsia="Arial" w:hAnsi="Arial" w:cs="Arial"/>
          <w:sz w:val="22"/>
        </w:rPr>
        <w:t xml:space="preserve"> </w:t>
      </w:r>
    </w:p>
    <w:p w:rsidR="009C3120" w:rsidRDefault="0034669F">
      <w:pPr>
        <w:ind w:left="-5" w:right="46"/>
      </w:pPr>
      <w:r>
        <w:rPr>
          <w:b/>
          <w:i/>
        </w:rPr>
        <w:t>Фронтальные лабораторные работы</w:t>
      </w:r>
      <w:r>
        <w:rPr>
          <w:rFonts w:ascii="Arial" w:eastAsia="Arial" w:hAnsi="Arial" w:cs="Arial"/>
          <w:sz w:val="22"/>
        </w:rPr>
        <w:t xml:space="preserve"> 1. </w:t>
      </w:r>
      <w:r>
        <w:t>Наблюдение действия магнитного поля на ток.</w:t>
      </w:r>
      <w:r>
        <w:rPr>
          <w:rFonts w:ascii="Arial" w:eastAsia="Arial" w:hAnsi="Arial" w:cs="Arial"/>
          <w:sz w:val="22"/>
        </w:rPr>
        <w:t xml:space="preserve"> 2.</w:t>
      </w:r>
      <w:r>
        <w:t>Изучение явления электромагнитной индукции.</w:t>
      </w:r>
      <w:r>
        <w:rPr>
          <w:rFonts w:ascii="Arial" w:eastAsia="Arial" w:hAnsi="Arial" w:cs="Arial"/>
        </w:rPr>
        <w:t xml:space="preserve">  </w:t>
      </w:r>
    </w:p>
    <w:p w:rsidR="009C3120" w:rsidRDefault="0034669F">
      <w:pPr>
        <w:spacing w:after="88" w:line="269" w:lineRule="auto"/>
        <w:ind w:left="-5" w:right="5289"/>
        <w:jc w:val="left"/>
      </w:pPr>
      <w:r>
        <w:rPr>
          <w:b/>
        </w:rPr>
        <w:lastRenderedPageBreak/>
        <w:t xml:space="preserve">Контрольная работа №1 «Основы электродинамики»                                         </w:t>
      </w:r>
      <w:r>
        <w:rPr>
          <w:b/>
          <w:sz w:val="22"/>
        </w:rPr>
        <w:t xml:space="preserve"> </w:t>
      </w:r>
    </w:p>
    <w:p w:rsidR="009C3120" w:rsidRDefault="0034669F">
      <w:pPr>
        <w:spacing w:after="10"/>
        <w:ind w:left="-5" w:right="46"/>
        <w:jc w:val="left"/>
      </w:pPr>
      <w:r>
        <w:rPr>
          <w:i/>
        </w:rPr>
        <w:t>Ос</w:t>
      </w:r>
      <w:r>
        <w:rPr>
          <w:i/>
        </w:rPr>
        <w:t>новные виды деятельности</w:t>
      </w:r>
      <w:r>
        <w:rPr>
          <w:b/>
          <w:sz w:val="28"/>
        </w:rPr>
        <w:t>:</w:t>
      </w:r>
      <w:r>
        <w:rPr>
          <w:b/>
        </w:rPr>
        <w:t xml:space="preserve"> </w:t>
      </w:r>
      <w:r>
        <w:t>Объясняют физический смысл, дают характеристику и приводят примеры по основным понятиям темы, величинам, описываемым физическим явлениям: Магнитное поле. Индукция магнитного поля. Силы Ампера и Лоренца. Электромагнитная индукция</w:t>
      </w:r>
      <w:r>
        <w:rPr>
          <w:b/>
        </w:rPr>
        <w:t xml:space="preserve">. </w:t>
      </w:r>
      <w:r>
        <w:t xml:space="preserve"> </w:t>
      </w:r>
      <w:r>
        <w:rPr>
          <w:i/>
        </w:rPr>
        <w:t xml:space="preserve"> </w:t>
      </w:r>
      <w:r>
        <w:t>Магнитный поток. Вихревое электрическое поле. Самоиндукция. Индуктивность. Энергия магнитного поля.  Электромагнитное поле. Устанавливают взаимосвязь естественно-научных явлений и применяют основные физические модели для их описания и объяснения. Использ</w:t>
      </w:r>
      <w:r>
        <w:t>уют информацию физического содержания при решении учебных, практических, интегрируя информацию из различных источников и критически ее оценивая. Решают задачи, используя физические законы и формулы, связывающие физические величины (сила тока, индукция, маг</w:t>
      </w:r>
      <w:r>
        <w:t>нитный поток, сила Ампера и сила Лоренца, скорость) и   на основе анализа условия задачи выделяют физические величины и формулы, необходимые для ее решения, и проводят расчеты; используют физические приборы и измерительные инструменты для измерения физичес</w:t>
      </w:r>
      <w:r>
        <w:t xml:space="preserve">ких величин; выражают результаты измерений и расчетов в единицах Международной системы. Различают и используют в </w:t>
      </w:r>
      <w:proofErr w:type="spellStart"/>
      <w:r>
        <w:t>учебноисследовательской</w:t>
      </w:r>
      <w:proofErr w:type="spellEnd"/>
      <w:r>
        <w:t xml:space="preserve"> деятельности методы научного познания (наблюдение, описание, измерение, эксперимент, выдвижение гипотезы, моделирование</w:t>
      </w:r>
      <w:r>
        <w:t xml:space="preserve"> и др.) и формы научного познания (факты, законы, теории), демонстрируя на примерах их роль и место в научном познании; Проводят прямые и косвенные измерения физических величин, выбирая измерительные приборы с учетом необходимой точности измерений, - плани</w:t>
      </w:r>
      <w:r>
        <w:t>руют ход измерений, получают значение измеряемой величины и оценивают относительную погрешность по заданным формулам; исследования зависимостей между физическими величинами: проводить измерения и определять на основе исследования значение параметров, харак</w:t>
      </w:r>
      <w:r>
        <w:t>теризующих данную зависимость между величинами, и делать вывод с учетом погрешности измерений. Измеряют и представляют результаты измерений с помощью таблиц. Анализируют свойства тел, явления и процессы, используя физические законы и принципы: закон электр</w:t>
      </w:r>
      <w:r>
        <w:t xml:space="preserve">омагнитной индукции, правило Ленца и др. Приводят примеры практического использования физических знаний о явлениях и законах.  Используют полученные знания, умения и навыки в повседневной жизни. </w:t>
      </w:r>
      <w:r>
        <w:rPr>
          <w:b/>
        </w:rPr>
        <w:t xml:space="preserve">  Тема 2. Колебания и волны. Оптика (28</w:t>
      </w:r>
      <w:proofErr w:type="gramStart"/>
      <w:r>
        <w:rPr>
          <w:b/>
        </w:rPr>
        <w:t xml:space="preserve">ч)   </w:t>
      </w:r>
      <w:proofErr w:type="gramEnd"/>
      <w:r>
        <w:rPr>
          <w:b/>
        </w:rPr>
        <w:t>Колебания и волны</w:t>
      </w:r>
      <w:r>
        <w:rPr>
          <w:b/>
        </w:rPr>
        <w:t xml:space="preserve">. 10 ч </w:t>
      </w:r>
    </w:p>
    <w:p w:rsidR="009C3120" w:rsidRDefault="0034669F">
      <w:pPr>
        <w:spacing w:after="10"/>
        <w:ind w:left="-5" w:right="46"/>
        <w:jc w:val="left"/>
      </w:pPr>
      <w:r>
        <w:rPr>
          <w:b/>
          <w:i/>
        </w:rPr>
        <w:t xml:space="preserve">   Механические колебания. </w:t>
      </w:r>
      <w:r>
        <w:t>Свободные колебания. Математический маятник. Гармонические колебания. Амплитуда, период, частота и фаза колебаний. Вынужденные колебания. Резонанс. Автоколебания.</w:t>
      </w:r>
      <w:r>
        <w:rPr>
          <w:rFonts w:ascii="Arial" w:eastAsia="Arial" w:hAnsi="Arial" w:cs="Arial"/>
          <w:i/>
          <w:sz w:val="22"/>
        </w:rPr>
        <w:t xml:space="preserve"> </w:t>
      </w:r>
      <w:r>
        <w:rPr>
          <w:b/>
          <w:i/>
        </w:rPr>
        <w:t xml:space="preserve">Электромагнитные колебания. </w:t>
      </w:r>
      <w:r>
        <w:t>Свободные колебания в колебате</w:t>
      </w:r>
      <w:r>
        <w:t xml:space="preserve">льном контуре. Период свободных электрических колебаний. Вынужденные колебания. Переменный электрический ток. Активное сопротивление, емкость и индуктивность в цепи переменного тока. Мощность в цепи переменного тока. Резонанс в электрической цепи.  </w:t>
      </w:r>
    </w:p>
    <w:p w:rsidR="009C3120" w:rsidRDefault="0034669F">
      <w:pPr>
        <w:spacing w:after="10"/>
        <w:ind w:left="-5" w:right="46"/>
        <w:jc w:val="left"/>
      </w:pPr>
      <w:r>
        <w:t xml:space="preserve"> </w:t>
      </w:r>
      <w:r>
        <w:rPr>
          <w:b/>
        </w:rPr>
        <w:t>Произ</w:t>
      </w:r>
      <w:r>
        <w:rPr>
          <w:b/>
        </w:rPr>
        <w:t>водство, передача и использование электрической энергии.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Генерирование электрической энергии. Трансформаторы. Производство и использование электрической энергии. Передача электрической энергии. </w:t>
      </w:r>
      <w:r>
        <w:rPr>
          <w:b/>
        </w:rPr>
        <w:t>Механические волны</w:t>
      </w:r>
      <w:r>
        <w:rPr>
          <w:i/>
        </w:rPr>
        <w:t xml:space="preserve">. </w:t>
      </w:r>
      <w:r>
        <w:t>Волновые явления. Распространение механиче</w:t>
      </w:r>
      <w:r>
        <w:t xml:space="preserve">ской волны. Продольные и поперечные волны. Длина волны. Скорость распространения волны. Звуковые волны.  </w:t>
      </w:r>
    </w:p>
    <w:p w:rsidR="009C3120" w:rsidRDefault="0034669F">
      <w:pPr>
        <w:ind w:left="-5" w:right="46"/>
      </w:pPr>
      <w:r>
        <w:rPr>
          <w:b/>
        </w:rPr>
        <w:t xml:space="preserve"> Электромагнитные волны</w:t>
      </w:r>
      <w:r>
        <w:rPr>
          <w:rFonts w:ascii="Arial" w:eastAsia="Arial" w:hAnsi="Arial" w:cs="Arial"/>
          <w:sz w:val="22"/>
        </w:rPr>
        <w:t xml:space="preserve">. </w:t>
      </w:r>
      <w:r>
        <w:t>Электромагнитная волна. Излучение электромагнитных волн. Свойства электромагнитных волн. Принцип радиосвязи.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Радиолокация. </w:t>
      </w:r>
      <w:r>
        <w:t xml:space="preserve">Телевидение. Принцип Гюйгенса. Дифракция волн.                                                    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  <w:i/>
        </w:rPr>
        <w:t xml:space="preserve"> </w:t>
      </w:r>
      <w:r>
        <w:rPr>
          <w:b/>
        </w:rPr>
        <w:t>Оптика</w:t>
      </w:r>
      <w:r>
        <w:t xml:space="preserve"> </w:t>
      </w:r>
      <w:r>
        <w:rPr>
          <w:b/>
        </w:rPr>
        <w:t>(10 ч)</w:t>
      </w:r>
      <w:r>
        <w:rPr>
          <w:b/>
          <w:i/>
        </w:rPr>
        <w:t xml:space="preserve"> </w:t>
      </w:r>
    </w:p>
    <w:p w:rsidR="009C3120" w:rsidRDefault="0034669F">
      <w:pPr>
        <w:ind w:left="-5" w:right="46"/>
      </w:pPr>
      <w:r>
        <w:rPr>
          <w:b/>
        </w:rPr>
        <w:t>Световые волны</w:t>
      </w:r>
      <w:r>
        <w:t>. Скорость света. Закон преломления света. Полное отражение.</w:t>
      </w:r>
      <w:r>
        <w:rPr>
          <w:i/>
        </w:rPr>
        <w:t xml:space="preserve"> </w:t>
      </w:r>
      <w:r>
        <w:t xml:space="preserve"> Линза. Формула тонкой линзы. Получение изображения с помощью лин</w:t>
      </w:r>
      <w:r>
        <w:t xml:space="preserve">зы. Оптические приборы. Их разрешающая способность. Скорость света и методы ее измерения. Дисперсия света. Интерференция </w:t>
      </w:r>
      <w:r>
        <w:lastRenderedPageBreak/>
        <w:t xml:space="preserve">света. Когерентность. Дифракция света. Дифракционная решетка. </w:t>
      </w:r>
      <w:proofErr w:type="spellStart"/>
      <w:r>
        <w:t>Поперечность</w:t>
      </w:r>
      <w:proofErr w:type="spellEnd"/>
      <w:r>
        <w:t xml:space="preserve"> световых волн. Поляризация света. </w:t>
      </w:r>
      <w:r>
        <w:rPr>
          <w:b/>
        </w:rPr>
        <w:t>Виды излучений</w:t>
      </w:r>
      <w:r>
        <w:t xml:space="preserve">. Источники </w:t>
      </w:r>
      <w:r>
        <w:t>света. Спектры и спектральные аппараты. Виды спектров. Инфракрасное и ультрафиолетовое излучение. Рентгеновские лучи.  Шкала электромагнитных волн.</w:t>
      </w:r>
      <w:r>
        <w:rPr>
          <w:rFonts w:ascii="Arial" w:eastAsia="Arial" w:hAnsi="Arial" w:cs="Arial"/>
          <w:sz w:val="22"/>
        </w:rPr>
        <w:t xml:space="preserve">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</w:rPr>
        <w:t xml:space="preserve"> Основы теории относительности (8ч)</w:t>
      </w:r>
      <w:r>
        <w:rPr>
          <w:rFonts w:ascii="Arial" w:eastAsia="Arial" w:hAnsi="Arial" w:cs="Arial"/>
          <w:sz w:val="22"/>
        </w:rPr>
        <w:t xml:space="preserve"> </w:t>
      </w:r>
    </w:p>
    <w:p w:rsidR="009C3120" w:rsidRDefault="0034669F">
      <w:pPr>
        <w:ind w:left="-5" w:right="46"/>
      </w:pPr>
      <w:r>
        <w:t>Законы электродинамики и принцип относительности. Постулаты теории отн</w:t>
      </w:r>
      <w:r>
        <w:t xml:space="preserve">осительности и следствия из них. Релятивистская динамика. </w:t>
      </w:r>
    </w:p>
    <w:p w:rsidR="009C3120" w:rsidRDefault="0034669F">
      <w:pPr>
        <w:ind w:left="-5" w:right="46"/>
      </w:pPr>
      <w:r>
        <w:t xml:space="preserve">Связь массы и энергии. </w:t>
      </w:r>
    </w:p>
    <w:p w:rsidR="009C3120" w:rsidRDefault="0034669F">
      <w:pPr>
        <w:ind w:left="-5" w:right="46"/>
      </w:pPr>
      <w:r>
        <w:rPr>
          <w:b/>
          <w:i/>
        </w:rPr>
        <w:t xml:space="preserve">Лабораторные работы: </w:t>
      </w:r>
      <w:proofErr w:type="gramStart"/>
      <w:r>
        <w:t>3.Определение</w:t>
      </w:r>
      <w:proofErr w:type="gramEnd"/>
      <w:r>
        <w:t xml:space="preserve"> ускорения свободного падения при помощи маятника. 4. Измерение показателя преломления стекла. </w:t>
      </w:r>
    </w:p>
    <w:p w:rsidR="009C3120" w:rsidRDefault="0034669F">
      <w:pPr>
        <w:spacing w:after="90"/>
        <w:ind w:left="-5" w:right="1380"/>
      </w:pPr>
      <w:r>
        <w:t>5.Определение оптической силы и фокусного р</w:t>
      </w:r>
      <w:r>
        <w:t xml:space="preserve">асстояния собирающей линзы. 6. Измерение длины световой волны. </w:t>
      </w:r>
      <w:r>
        <w:rPr>
          <w:b/>
          <w:i/>
        </w:rPr>
        <w:t xml:space="preserve">Контрольные работы: </w:t>
      </w:r>
      <w:proofErr w:type="gramStart"/>
      <w:r>
        <w:t>2.Колебания</w:t>
      </w:r>
      <w:proofErr w:type="gramEnd"/>
      <w:r>
        <w:t xml:space="preserve">. 3.Волны. 4.Световые волны. 5. Проверочный тест. </w:t>
      </w:r>
    </w:p>
    <w:p w:rsidR="009C3120" w:rsidRDefault="0034669F">
      <w:pPr>
        <w:ind w:left="-5" w:right="46"/>
      </w:pPr>
      <w:r>
        <w:rPr>
          <w:b/>
        </w:rPr>
        <w:t xml:space="preserve">   </w:t>
      </w:r>
      <w:r>
        <w:rPr>
          <w:i/>
        </w:rPr>
        <w:t>Основные виды деятельности</w:t>
      </w:r>
      <w:r>
        <w:rPr>
          <w:b/>
          <w:sz w:val="28"/>
        </w:rPr>
        <w:t xml:space="preserve">: </w:t>
      </w:r>
      <w:r>
        <w:t>Объясняют физический смысл используемых величин, их обозначения и единицы измере</w:t>
      </w:r>
      <w:r>
        <w:t>ния, находят формулы, связывающие данную физическую величину с другими величинами. Приводят примеры физических явлений, физических законов, распознают явления: резонанс, дифракция, преломление, отражения, дисперсия, интерференция, поляризация света. Объясн</w:t>
      </w:r>
      <w:r>
        <w:t>яют на основе имеющихся знаний основные свойства или условия протекания свободных, гармонических и вынужденных и электромагнитных колебаний, волновых процессов. Различают основные признаки модели: материальная точка, математический маятник; описывают изуче</w:t>
      </w:r>
      <w:r>
        <w:t>нные свойства тел и явления, используя физические величины: амплитуда, период, частота и фаза колебаний, ёмкость, индуктивность тока, мощность и работа переменного тока; длина, амплитуда, период, частота, скорость распространения волн.  Решают задачи, испо</w:t>
      </w:r>
      <w:r>
        <w:t>льзуя физические законы и формулы: принцип радиосвязи, принцип Гюйгенса, законы отражения, преломления света, законы электродинамики и принцип относительности. Выполняют фронтальный физические эксперименты, и представляют результаты измерений с помощью таб</w:t>
      </w:r>
      <w:r>
        <w:t>лиц, графиков и выявляют на этой основе эмпирические зависимости изучаемых физических величин. Осуществляют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</w:t>
      </w:r>
      <w:r>
        <w:t>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схем, таблиц). Приводят примеры практического использования физических зна</w:t>
      </w:r>
      <w:r>
        <w:t>ний о явлениях и законах. Используют знания о физических объектах и процессах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</w:t>
      </w:r>
      <w:r>
        <w:t xml:space="preserve">жающей среде, для принятия решений в повседневной жизни. </w:t>
      </w:r>
      <w:r>
        <w:rPr>
          <w:b/>
        </w:rPr>
        <w:t xml:space="preserve">Тема 3. Квантовая физика (13 ч) </w:t>
      </w:r>
    </w:p>
    <w:p w:rsidR="009C3120" w:rsidRDefault="0034669F">
      <w:pPr>
        <w:ind w:left="-5" w:right="46"/>
      </w:pPr>
      <w:r>
        <w:rPr>
          <w:b/>
        </w:rPr>
        <w:t xml:space="preserve"> Световые кванты</w:t>
      </w:r>
      <w:r>
        <w:rPr>
          <w:rFonts w:ascii="Arial" w:eastAsia="Arial" w:hAnsi="Arial" w:cs="Arial"/>
          <w:sz w:val="22"/>
        </w:rPr>
        <w:t xml:space="preserve">. </w:t>
      </w:r>
      <w:r>
        <w:t>Тепловое излучение. Постоянная Планка. Фотоэффект и его применение. Уравнение Эйнштейна для фотоэффекта. Фотоны. Давление света. Опыты Лебедева и Ва</w:t>
      </w:r>
      <w:r>
        <w:t xml:space="preserve">вилова. </w:t>
      </w:r>
      <w:r>
        <w:rPr>
          <w:b/>
        </w:rPr>
        <w:t>Атомная физика</w:t>
      </w:r>
      <w:r>
        <w:rPr>
          <w:rFonts w:ascii="Arial" w:eastAsia="Arial" w:hAnsi="Arial" w:cs="Arial"/>
          <w:sz w:val="22"/>
        </w:rPr>
        <w:t xml:space="preserve"> </w:t>
      </w:r>
      <w:r>
        <w:t xml:space="preserve">Строение атома. Опыты Резерфорда. Квантовые постулаты Бора. </w:t>
      </w:r>
    </w:p>
    <w:p w:rsidR="009C3120" w:rsidRDefault="0034669F">
      <w:pPr>
        <w:ind w:left="-5" w:right="46"/>
      </w:pPr>
      <w:r>
        <w:t xml:space="preserve">Модель атома водорода по Бору. Трудности теории Бора. Квантовая механика. Лазеры  </w:t>
      </w:r>
    </w:p>
    <w:p w:rsidR="009C3120" w:rsidRDefault="0034669F">
      <w:pPr>
        <w:ind w:left="-5" w:right="46"/>
      </w:pPr>
      <w:r>
        <w:rPr>
          <w:b/>
        </w:rPr>
        <w:t>Физика атомного ядра. Элементарные частицы</w:t>
      </w:r>
      <w:r>
        <w:rPr>
          <w:rFonts w:ascii="Arial" w:eastAsia="Arial" w:hAnsi="Arial" w:cs="Arial"/>
          <w:sz w:val="22"/>
        </w:rPr>
        <w:t xml:space="preserve">. </w:t>
      </w:r>
      <w:r>
        <w:t>Методы наблюдения и регистрации элементарных частиц. Радиоактивные превращения. Закон радиоактивного распада и его статистический характер. Протонно-нейтронная модель строения атомного ядра. Дефект масс и энергия связи нуклонов в ядре. Деление и синтез яде</w:t>
      </w:r>
      <w:r>
        <w:t>р. Ядерные и термоядерные реакции. Ядерная энергетика. Радиоактивность. Физика элементарных частиц. Статистический характер процессов в микромире. Античастицы.</w:t>
      </w:r>
      <w:r>
        <w:rPr>
          <w:b/>
        </w:rPr>
        <w:t xml:space="preserve"> </w:t>
      </w:r>
      <w:r>
        <w:rPr>
          <w:rFonts w:ascii="Arial" w:eastAsia="Arial" w:hAnsi="Arial" w:cs="Arial"/>
          <w:sz w:val="22"/>
        </w:rPr>
        <w:t xml:space="preserve"> </w:t>
      </w:r>
    </w:p>
    <w:p w:rsidR="009C3120" w:rsidRDefault="0034669F">
      <w:pPr>
        <w:spacing w:after="10"/>
        <w:ind w:left="-5" w:right="866"/>
        <w:jc w:val="left"/>
      </w:pPr>
      <w:r>
        <w:rPr>
          <w:b/>
          <w:i/>
        </w:rPr>
        <w:lastRenderedPageBreak/>
        <w:t xml:space="preserve">Лабораторные работы: </w:t>
      </w:r>
      <w:r>
        <w:t>7. Оценка информационной ёмкости компакт –диска (СД). 8.Наблюдение сплошн</w:t>
      </w:r>
      <w:r>
        <w:t>ого и линейчатого спектров.</w:t>
      </w:r>
      <w:r>
        <w:rPr>
          <w:b/>
          <w:i/>
        </w:rPr>
        <w:t xml:space="preserve"> Контрольные работы: </w:t>
      </w:r>
      <w:r>
        <w:t xml:space="preserve">5. Элементы теории относительности. Излучение и спектры. 6. Квантовая физика </w:t>
      </w:r>
      <w:r>
        <w:rPr>
          <w:i/>
        </w:rPr>
        <w:t>Основные виды деятельности</w:t>
      </w:r>
      <w:r>
        <w:rPr>
          <w:b/>
          <w:sz w:val="28"/>
        </w:rPr>
        <w:t xml:space="preserve">:  </w:t>
      </w:r>
    </w:p>
    <w:p w:rsidR="009C3120" w:rsidRDefault="0034669F">
      <w:pPr>
        <w:ind w:left="-5" w:right="46"/>
      </w:pPr>
      <w:r>
        <w:t>Объясняют физический смысл понятий, используемых величин, их обозначения и единицы измерения, находят</w:t>
      </w:r>
      <w:r>
        <w:t xml:space="preserve"> формулы, связывающие данную физическую величину с другими величинами. Приводят примеры физических явлений, физических законов, распознают явления и объясняют на основе имеющихся знаний основные свойства или условия протекания теплового излучения, фотоэффе</w:t>
      </w:r>
      <w:r>
        <w:t>кта, радиоактивных превращений ядер, радиоактивного распада, деления и синтеза ядер. -Устанавливают взаимосвязь естественно-научных явлений и применять основные физические модели для их описания и объяснения: модель атома водорода по Бору, протонно-нейтрон</w:t>
      </w:r>
      <w:r>
        <w:t xml:space="preserve">ная модель строения атомного ядра. Решают задачи, используя физические законы и формулы, связывающие физические величины и на основе анализа условия задачи выделять физические величины и формулы, необходимые для ее решения, и проводить расчеты; Используют </w:t>
      </w:r>
      <w:r>
        <w:t xml:space="preserve">физические приборы и измерительные инструменты для измерения физических величин; выражают результаты измерений и расчетов в единицах Международной системы;   </w:t>
      </w:r>
    </w:p>
    <w:p w:rsidR="009C3120" w:rsidRDefault="0034669F">
      <w:pPr>
        <w:ind w:left="-5" w:right="46"/>
      </w:pPr>
      <w:r>
        <w:t>Анализировать свойства тел, явления и процессы, используя физические законы и принципы: законы. П</w:t>
      </w:r>
      <w:r>
        <w:t>риводят примеры практического использования физических знаний о явлениях и законах; законы фотоэффекта, закон радиоактивного распада ядер, квантовые постулаты Бора.    Находят адекватную предложенной задаче физическую модель, разрешают проблему на основе и</w:t>
      </w:r>
      <w:r>
        <w:t>меющихся знаний по механике с использованием математического аппарата, оценивают реальность полученного значения физической величины; осуществляют самостоятельный поиск информации естественнонаучного содержания с использованием различных источников (учебны</w:t>
      </w:r>
      <w:r>
        <w:t>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схем, таблиц). Используют полученны</w:t>
      </w:r>
      <w:r>
        <w:t>е знания, умения и навыки в повседневной жизни.</w:t>
      </w:r>
      <w:r>
        <w:rPr>
          <w:i/>
        </w:rPr>
        <w:t xml:space="preserve"> </w:t>
      </w:r>
      <w:r>
        <w:t>Объясняют целостность физической теории, различают границы ее применимости и место в ряду других физических теорий; применяют приемы построения теоретических доказательств, а также прогнозирования особенносте</w:t>
      </w:r>
      <w:r>
        <w:t xml:space="preserve">й протекания физических явлений и процессов на основе полученных теоретических выводов и доказательств; объяснять принципы работы и характеристики изученных машин, приборов и технических устройств; применяют методы контроля и коррекции полученных знаний и </w:t>
      </w:r>
      <w:r>
        <w:t xml:space="preserve">умений.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</w:rPr>
        <w:t xml:space="preserve">   Тема 4. Строение и эволюция Вселенной (8ч)</w:t>
      </w:r>
      <w:r>
        <w:rPr>
          <w:rFonts w:ascii="Arial" w:eastAsia="Arial" w:hAnsi="Arial" w:cs="Arial"/>
        </w:rPr>
        <w:t xml:space="preserve"> </w:t>
      </w:r>
    </w:p>
    <w:p w:rsidR="009C3120" w:rsidRDefault="0034669F">
      <w:pPr>
        <w:spacing w:after="55"/>
        <w:ind w:left="-5" w:right="46"/>
      </w:pPr>
      <w:r>
        <w:t xml:space="preserve">   Строение Солнечной системы. Система Земля – Луна. Солнце – ближайшая к нам звезда. Звезды и источники их энергии. Современные представления о происхождении и эволюции Солнца, звезд, галактик. Приме</w:t>
      </w:r>
      <w:r>
        <w:t>нимость законов физики для объяснения природы космических объектов.</w:t>
      </w:r>
      <w:r>
        <w:rPr>
          <w:rFonts w:ascii="Arial" w:eastAsia="Arial" w:hAnsi="Arial" w:cs="Arial"/>
          <w:sz w:val="28"/>
        </w:rPr>
        <w:t xml:space="preserve"> </w:t>
      </w:r>
      <w:r>
        <w:rPr>
          <w:b/>
        </w:rPr>
        <w:t>Проверочный тест.</w:t>
      </w:r>
      <w:r>
        <w:rPr>
          <w:rFonts w:ascii="Arial" w:eastAsia="Arial" w:hAnsi="Arial" w:cs="Arial"/>
          <w:sz w:val="28"/>
        </w:rPr>
        <w:t xml:space="preserve">                          </w:t>
      </w:r>
    </w:p>
    <w:p w:rsidR="009C3120" w:rsidRDefault="0034669F">
      <w:pPr>
        <w:ind w:left="-5" w:right="46"/>
      </w:pPr>
      <w:r>
        <w:rPr>
          <w:b/>
        </w:rPr>
        <w:t xml:space="preserve">   </w:t>
      </w:r>
      <w:r>
        <w:rPr>
          <w:i/>
        </w:rPr>
        <w:t>Основные виды деятельности</w:t>
      </w:r>
      <w:r>
        <w:rPr>
          <w:b/>
          <w:sz w:val="28"/>
        </w:rPr>
        <w:t xml:space="preserve">: </w:t>
      </w:r>
      <w:r>
        <w:t xml:space="preserve">Изучают </w:t>
      </w:r>
      <w:r>
        <w:t>состав, строение, происхождении и возраст Солнечной системы; применяют существенные параметры отличия звёзд от планет: их массы и источники энергии (термоядерные реакции в недрах звёзд и радиоактивные в недрах планет);</w:t>
      </w:r>
      <w:r>
        <w:rPr>
          <w:b/>
          <w:i/>
        </w:rPr>
        <w:t xml:space="preserve"> </w:t>
      </w:r>
      <w:r>
        <w:t>сравнивают физические и орбитальные п</w:t>
      </w:r>
      <w:r>
        <w:t>араметры планет земной группы с соответствующими параметрами планет-гигантов и находить в них общее и различное. Приводят примеры астрономических явлений, физических законов, распознают астрономические явления и     9 объясняют на основе имеющихся знаний о</w:t>
      </w:r>
      <w:r>
        <w:t>сновные свойства или условия протекания этих явлений.</w:t>
      </w:r>
      <w:r>
        <w:rPr>
          <w:i/>
        </w:rPr>
        <w:t xml:space="preserve"> П</w:t>
      </w:r>
      <w:r>
        <w:t xml:space="preserve">равильно трактуют физический смысл используемых величин, их обозначения и единицы измерения, находят формулы, связывающие данную физическую величину с другими величинами. </w:t>
      </w:r>
      <w:r>
        <w:lastRenderedPageBreak/>
        <w:t>Анализируют свойства тел, явле</w:t>
      </w:r>
      <w:r>
        <w:t>ния и процессы, используя физические законы и принципы: правило смещения; закон Э. Хаббла, законы Кеплера. Приводят примеры практического использования знаний о строении и эволюции Вселенной, оценивают их значение для познания вселенной и практического при</w:t>
      </w:r>
      <w:r>
        <w:t>менения в жизни человека.</w:t>
      </w:r>
      <w:r>
        <w:rPr>
          <w:i/>
        </w:rPr>
        <w:t xml:space="preserve"> </w:t>
      </w:r>
      <w:r>
        <w:t>Используют знания о явлениях в повседневной жизни для обеспечения безопасности при обращении с приборами для сохранения здоровья и соблюдения норм экологического поведения в окружающей среде. Осуществляют самостоятельный поиск инф</w:t>
      </w:r>
      <w:r>
        <w:t xml:space="preserve">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 </w:t>
      </w:r>
    </w:p>
    <w:p w:rsidR="009C3120" w:rsidRDefault="0034669F">
      <w:pPr>
        <w:spacing w:after="0" w:line="259" w:lineRule="auto"/>
        <w:ind w:left="0" w:firstLine="0"/>
        <w:jc w:val="left"/>
      </w:pPr>
      <w:r>
        <w:t xml:space="preserve"> </w:t>
      </w:r>
    </w:p>
    <w:p w:rsidR="009C3120" w:rsidRDefault="0034669F">
      <w:pPr>
        <w:ind w:left="-5" w:right="46"/>
      </w:pPr>
      <w:r>
        <w:t>формах (словесно, с помощью графи</w:t>
      </w:r>
      <w:r>
        <w:t>ков, математических символов, рисунков и структурных схем, таблиц).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</w:t>
      </w:r>
      <w:r>
        <w:rPr>
          <w:rFonts w:ascii="Arial" w:eastAsia="Arial" w:hAnsi="Arial" w:cs="Arial"/>
          <w:sz w:val="28"/>
        </w:rPr>
        <w:t xml:space="preserve">   </w:t>
      </w:r>
      <w:r>
        <w:t xml:space="preserve"> </w:t>
      </w:r>
      <w:r>
        <w:rPr>
          <w:b/>
        </w:rPr>
        <w:t xml:space="preserve"> Тема 5. Повторение тем (6ч): </w:t>
      </w:r>
      <w:r>
        <w:rPr>
          <w:b/>
        </w:rPr>
        <w:t xml:space="preserve"> </w:t>
      </w:r>
    </w:p>
    <w:p w:rsidR="009C3120" w:rsidRDefault="0034669F">
      <w:pPr>
        <w:ind w:left="-5" w:right="46"/>
      </w:pPr>
      <w:r>
        <w:t xml:space="preserve">   Основные понятия и формулы по темам: «Кинематика», «Динамика», «Законы сохранения», «Электростатика», «Электродинамика».                 </w:t>
      </w:r>
    </w:p>
    <w:p w:rsidR="009C3120" w:rsidRDefault="0034669F">
      <w:pPr>
        <w:spacing w:after="92" w:line="269" w:lineRule="auto"/>
        <w:ind w:left="-5" w:right="5289"/>
        <w:jc w:val="left"/>
      </w:pPr>
      <w:r>
        <w:rPr>
          <w:b/>
        </w:rPr>
        <w:t>Итоговая контрольная работа за курс физики 11 класса</w:t>
      </w:r>
      <w:r>
        <w:t xml:space="preserve">. </w:t>
      </w:r>
    </w:p>
    <w:p w:rsidR="009C3120" w:rsidRDefault="0034669F">
      <w:pPr>
        <w:ind w:left="-5" w:right="46"/>
      </w:pPr>
      <w:r>
        <w:rPr>
          <w:b/>
        </w:rPr>
        <w:t xml:space="preserve">   </w:t>
      </w:r>
      <w:r>
        <w:rPr>
          <w:i/>
        </w:rPr>
        <w:t>Основные виды деятельности</w:t>
      </w:r>
      <w:r>
        <w:rPr>
          <w:b/>
          <w:sz w:val="28"/>
        </w:rPr>
        <w:t xml:space="preserve">: </w:t>
      </w:r>
      <w:r>
        <w:t>Обобщают, систематизируют з</w:t>
      </w:r>
      <w:r>
        <w:t>нания и информацию о многообразии объектов и явлений природы, о закономерностях процессов и законов астрофизики для осознания возможности разумного использования достижений науки в развитии цивилизации.</w:t>
      </w:r>
      <w:r>
        <w:rPr>
          <w:b/>
          <w:sz w:val="28"/>
        </w:rPr>
        <w:t xml:space="preserve"> </w:t>
      </w:r>
    </w:p>
    <w:p w:rsidR="009C3120" w:rsidRDefault="0034669F">
      <w:pPr>
        <w:ind w:left="-5" w:right="46"/>
      </w:pPr>
      <w:r>
        <w:rPr>
          <w:b/>
        </w:rPr>
        <w:t xml:space="preserve"> Резерв времени</w:t>
      </w:r>
      <w:r>
        <w:t xml:space="preserve"> для корректировки программы или внеш</w:t>
      </w:r>
      <w:r>
        <w:t>него мониторинга (2ч)</w:t>
      </w:r>
      <w:r>
        <w:rPr>
          <w:b/>
          <w:sz w:val="28"/>
        </w:rPr>
        <w:t xml:space="preserve"> </w:t>
      </w:r>
    </w:p>
    <w:p w:rsidR="009C3120" w:rsidRDefault="0034669F">
      <w:pPr>
        <w:spacing w:after="24" w:line="259" w:lineRule="auto"/>
        <w:ind w:left="0" w:firstLine="0"/>
        <w:jc w:val="left"/>
      </w:pPr>
      <w:r>
        <w:rPr>
          <w:b/>
        </w:rPr>
        <w:t xml:space="preserve">                               </w:t>
      </w:r>
    </w:p>
    <w:p w:rsidR="009C3120" w:rsidRDefault="0034669F">
      <w:pPr>
        <w:spacing w:after="5" w:line="269" w:lineRule="auto"/>
        <w:ind w:left="-5" w:right="5289"/>
        <w:jc w:val="left"/>
      </w:pPr>
      <w:r>
        <w:rPr>
          <w:b/>
        </w:rPr>
        <w:t xml:space="preserve"> Формы организации учебных занятий и основные виды учебной деятельности:  </w:t>
      </w:r>
    </w:p>
    <w:p w:rsidR="009C3120" w:rsidRDefault="0034669F">
      <w:pPr>
        <w:ind w:left="-5" w:right="46"/>
      </w:pPr>
      <w:r>
        <w:t>Формированию познавательного интереса детей к предмету способствуют разнообразные типы уроков, формы и методы проведения занят</w:t>
      </w:r>
      <w:r>
        <w:t xml:space="preserve">ий, которые соответствуют современным требованиям педагогики сотрудничества: индивидуальная деятельность, работа в парах, группах, коллективное взаимодействие. </w:t>
      </w:r>
    </w:p>
    <w:p w:rsidR="009C3120" w:rsidRDefault="0034669F">
      <w:pPr>
        <w:ind w:left="-5" w:right="46"/>
      </w:pPr>
      <w:r>
        <w:t xml:space="preserve">Основная форма проведения учебных занятий: классно-урочная с применением разного типа уроков: </w:t>
      </w:r>
    </w:p>
    <w:p w:rsidR="009C3120" w:rsidRDefault="0034669F">
      <w:pPr>
        <w:ind w:left="-5" w:right="46"/>
      </w:pPr>
      <w:r>
        <w:t xml:space="preserve">     Урок – лекция; Урок – семинар с самостоятельным изучением учащимися программного материала и обсуждение на уроке результатов их познавательной деятельности.   </w:t>
      </w:r>
    </w:p>
    <w:p w:rsidR="009C3120" w:rsidRDefault="0034669F">
      <w:pPr>
        <w:ind w:left="-5" w:right="46"/>
      </w:pPr>
      <w:r>
        <w:t xml:space="preserve">    Урок- практикум. Урок лабораторной работы.  </w:t>
      </w:r>
    </w:p>
    <w:p w:rsidR="009C3120" w:rsidRDefault="0034669F">
      <w:pPr>
        <w:ind w:left="-5" w:right="46"/>
      </w:pPr>
      <w:r>
        <w:t>Комбинированные уроки имеющие, как правило</w:t>
      </w:r>
      <w:r>
        <w:t xml:space="preserve">, не менее двух дидактических целей. </w:t>
      </w:r>
    </w:p>
    <w:p w:rsidR="009C3120" w:rsidRDefault="0034669F">
      <w:pPr>
        <w:ind w:left="-5" w:right="46"/>
      </w:pPr>
      <w:r>
        <w:t xml:space="preserve">   Обобщающие уроки, помогающие систематизации понятий, усвоению системы знаний и их применению для объяснения новых фактов и выполнения практических заданий: уроки систематизации знаний, уроки зачёты, уроки защиты про</w:t>
      </w:r>
      <w:r>
        <w:t xml:space="preserve">ектов и др. </w:t>
      </w:r>
    </w:p>
    <w:p w:rsidR="009C3120" w:rsidRDefault="0034669F">
      <w:pPr>
        <w:ind w:left="-5" w:right="46"/>
      </w:pPr>
      <w:r>
        <w:t xml:space="preserve">   Урок проверки и коррекции знаний и умений.  </w:t>
      </w:r>
    </w:p>
    <w:p w:rsidR="009C3120" w:rsidRDefault="0034669F">
      <w:pPr>
        <w:spacing w:after="69"/>
        <w:ind w:left="-5" w:right="46"/>
      </w:pPr>
      <w:r>
        <w:t xml:space="preserve">  Урок-зачет, основная цель которого состоит в диагностике уровня усвоения знаний и умений каждым учащимся на определенном этапе обучения.                                            </w:t>
      </w:r>
    </w:p>
    <w:p w:rsidR="009C3120" w:rsidRDefault="0034669F">
      <w:pPr>
        <w:spacing w:after="0" w:line="259" w:lineRule="auto"/>
        <w:ind w:left="-5"/>
        <w:jc w:val="left"/>
      </w:pPr>
      <w:r>
        <w:rPr>
          <w:b/>
        </w:rPr>
        <w:lastRenderedPageBreak/>
        <w:t xml:space="preserve">            </w:t>
      </w:r>
      <w:r>
        <w:rPr>
          <w:b/>
        </w:rPr>
        <w:t xml:space="preserve">         3.</w:t>
      </w:r>
      <w:r>
        <w:rPr>
          <w:b/>
          <w:sz w:val="28"/>
        </w:rPr>
        <w:t xml:space="preserve">Тематическое планирование с указанием количества часов, отводимых на освоение каждой темы. </w:t>
      </w:r>
    </w:p>
    <w:p w:rsidR="009C3120" w:rsidRDefault="0034669F">
      <w:pPr>
        <w:pStyle w:val="2"/>
      </w:pPr>
      <w:r>
        <w:t>(Базовый уровень, 2 часа в неделю, всего – 68 часов)</w:t>
      </w:r>
      <w:r>
        <w:rPr>
          <w:sz w:val="28"/>
        </w:rPr>
        <w:t xml:space="preserve">  </w:t>
      </w:r>
      <w:r>
        <w:t xml:space="preserve"> </w:t>
      </w:r>
    </w:p>
    <w:tbl>
      <w:tblPr>
        <w:tblStyle w:val="TableGrid"/>
        <w:tblW w:w="14818" w:type="dxa"/>
        <w:tblInd w:w="-108" w:type="dxa"/>
        <w:tblCellMar>
          <w:top w:w="7" w:type="dxa"/>
          <w:left w:w="108" w:type="dxa"/>
          <w:bottom w:w="0" w:type="dxa"/>
          <w:right w:w="82" w:type="dxa"/>
        </w:tblCellMar>
        <w:tblLook w:val="04A0" w:firstRow="1" w:lastRow="0" w:firstColumn="1" w:lastColumn="0" w:noHBand="0" w:noVBand="1"/>
      </w:tblPr>
      <w:tblGrid>
        <w:gridCol w:w="824"/>
        <w:gridCol w:w="5523"/>
        <w:gridCol w:w="2547"/>
        <w:gridCol w:w="2962"/>
        <w:gridCol w:w="2962"/>
      </w:tblGrid>
      <w:tr w:rsidR="009C3120">
        <w:trPr>
          <w:trHeight w:val="562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20" w:line="259" w:lineRule="auto"/>
              <w:ind w:left="182" w:firstLine="0"/>
              <w:jc w:val="left"/>
            </w:pPr>
            <w:r>
              <w:rPr>
                <w:b/>
              </w:rPr>
              <w:t xml:space="preserve">№ </w:t>
            </w:r>
          </w:p>
          <w:p w:rsidR="009C3120" w:rsidRDefault="0034669F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 xml:space="preserve">п/п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7" w:firstLine="0"/>
              <w:jc w:val="center"/>
            </w:pPr>
            <w:r>
              <w:rPr>
                <w:b/>
              </w:rPr>
              <w:t xml:space="preserve">Название темы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</w:rPr>
              <w:t xml:space="preserve">Контрольные работы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8" w:firstLine="0"/>
              <w:jc w:val="center"/>
            </w:pPr>
            <w:r>
              <w:rPr>
                <w:b/>
              </w:rPr>
              <w:t xml:space="preserve">Лабораторные работы </w:t>
            </w:r>
          </w:p>
        </w:tc>
      </w:tr>
      <w:tr w:rsidR="009C3120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9" w:firstLine="0"/>
              <w:jc w:val="center"/>
            </w:pPr>
            <w:r>
              <w:t xml:space="preserve">1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</w:pPr>
            <w:r>
              <w:t xml:space="preserve">Основы электродинамики (продолжение 10 класса)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9" w:firstLine="0"/>
              <w:jc w:val="center"/>
            </w:pPr>
            <w:r>
              <w:t xml:space="preserve">11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7" w:firstLine="0"/>
              <w:jc w:val="center"/>
            </w:pPr>
            <w:r>
              <w:t xml:space="preserve">2 </w:t>
            </w:r>
          </w:p>
        </w:tc>
      </w:tr>
      <w:tr w:rsidR="009C3120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9" w:firstLine="0"/>
              <w:jc w:val="center"/>
            </w:pPr>
            <w:r>
              <w:t xml:space="preserve">2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Колебания и волны. Оптика. 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9" w:firstLine="0"/>
              <w:jc w:val="center"/>
            </w:pPr>
            <w:r>
              <w:t xml:space="preserve">28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7" w:firstLine="0"/>
              <w:jc w:val="center"/>
            </w:pPr>
            <w:r>
              <w:t xml:space="preserve">4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7" w:firstLine="0"/>
              <w:jc w:val="center"/>
            </w:pPr>
            <w:r>
              <w:t xml:space="preserve">4 </w:t>
            </w:r>
          </w:p>
        </w:tc>
      </w:tr>
      <w:tr w:rsidR="009C3120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9" w:firstLine="0"/>
              <w:jc w:val="center"/>
            </w:pPr>
            <w:r>
              <w:t xml:space="preserve">3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Квантовая физика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9" w:firstLine="0"/>
              <w:jc w:val="center"/>
            </w:pPr>
            <w:r>
              <w:t xml:space="preserve">13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7" w:firstLine="0"/>
              <w:jc w:val="center"/>
            </w:pPr>
            <w:r>
              <w:t xml:space="preserve">2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27" w:firstLine="0"/>
              <w:jc w:val="center"/>
            </w:pPr>
            <w:r>
              <w:t xml:space="preserve">1 </w:t>
            </w:r>
          </w:p>
        </w:tc>
      </w:tr>
    </w:tbl>
    <w:p w:rsidR="009C3120" w:rsidRDefault="009C3120">
      <w:pPr>
        <w:sectPr w:rsidR="009C3120">
          <w:footerReference w:type="even" r:id="rId7"/>
          <w:footerReference w:type="default" r:id="rId8"/>
          <w:footerReference w:type="first" r:id="rId9"/>
          <w:pgSz w:w="16838" w:h="11906" w:orient="landscape"/>
          <w:pgMar w:top="429" w:right="910" w:bottom="723" w:left="1133" w:header="720" w:footer="720" w:gutter="0"/>
          <w:cols w:space="720"/>
          <w:titlePg/>
        </w:sectPr>
      </w:pPr>
    </w:p>
    <w:tbl>
      <w:tblPr>
        <w:tblStyle w:val="TableGrid"/>
        <w:tblpPr w:vertAnchor="page" w:horzAnchor="page" w:tblpX="1008" w:tblpY="2311"/>
        <w:tblOverlap w:val="never"/>
        <w:tblW w:w="14995" w:type="dxa"/>
        <w:tblInd w:w="0" w:type="dxa"/>
        <w:tblCellMar>
          <w:top w:w="0" w:type="dxa"/>
          <w:left w:w="10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816"/>
        <w:gridCol w:w="13043"/>
        <w:gridCol w:w="1136"/>
      </w:tblGrid>
      <w:tr w:rsidR="009C3120">
        <w:trPr>
          <w:trHeight w:val="559"/>
        </w:trPr>
        <w:tc>
          <w:tcPr>
            <w:tcW w:w="138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                               </w:t>
            </w:r>
          </w:p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                Тема урока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</w:tr>
      <w:tr w:rsidR="009C3120">
        <w:trPr>
          <w:trHeight w:val="281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Тема 1. Основы электродинамики (продолжение 10 класса)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11 ч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1/1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Входной тест. Магнитное поле, его свойства.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Магнитное поле постоянного электрического тока.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559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3/3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24" w:line="259" w:lineRule="auto"/>
              <w:ind w:left="2" w:firstLine="0"/>
              <w:jc w:val="left"/>
            </w:pPr>
            <w:r>
              <w:t xml:space="preserve">Действие магнитного поля на проводник с током. </w:t>
            </w:r>
            <w:r>
              <w:t xml:space="preserve">                                                                                                                 </w:t>
            </w:r>
          </w:p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>Лабораторная работа №1.</w:t>
            </w:r>
            <w:r>
              <w:t xml:space="preserve"> «Наблюдение действия магнитного поля на ток».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4/4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Действие магнитного поля на движущийся электрический заряд. Решение задач по теме «Магнитное поле».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5/5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 Решение задач по теме «Магнитное поле». 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6/6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Явление электромагнитной индукции.  Магнитный поток. Закон электромагнитной индукции.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7/7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Направление индукционного тока. Правило Ленца.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8/8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Самоиндукция. Индуктивность.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9/9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>Лабораторная работа №2.</w:t>
            </w:r>
            <w:r>
              <w:t xml:space="preserve"> «Изучение явления электромагнитной индукции».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10/10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Электромагнитное поле.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1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11/11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Контрольная работа №1. «Магнитное поле. Электромагнитная индукция».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Тема 2. Колебания и волны.  Оптика.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28 ч </w:t>
            </w:r>
          </w:p>
        </w:tc>
      </w:tr>
      <w:tr w:rsidR="009C3120">
        <w:trPr>
          <w:trHeight w:val="559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12/1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24" w:line="259" w:lineRule="auto"/>
              <w:ind w:left="2" w:firstLine="0"/>
              <w:jc w:val="left"/>
            </w:pPr>
            <w:r>
              <w:t xml:space="preserve">Свободные и вынужденные электромагнитные колебания. </w:t>
            </w:r>
          </w:p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>Лабораторная работа №3</w:t>
            </w:r>
            <w:r>
              <w:t xml:space="preserve"> </w:t>
            </w:r>
            <w:r>
              <w:t xml:space="preserve">«Определение ускорения свободного падения при помощи маятника»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13/2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Колебательный контур. Превращение энергии при электромагнитных колебаниях.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14/3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Переменный электрический ток.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15/4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Генерирование электрической энергии. Трансформаторы.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>1</w:t>
            </w:r>
            <w:r>
              <w:t xml:space="preserve">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16/5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Решение задач по теме: «Трансформаторы».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17/6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Производство и использование электрической энергии. Передача электроэнергии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18/7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Электромагнитная волна. Свойства электромагнитных волн.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19/8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Принцип радиотелефонной связи. Простейший радиоприемник.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20/9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Радиолокация. Понятие о телевидении. Развитие средств связи.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1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21/10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Контрольная работа №2. «Электромагнитные колебания и волны».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0" w:firstLine="0"/>
              <w:jc w:val="center"/>
            </w:pPr>
            <w:r>
              <w:t xml:space="preserve">1ч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22/1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Скорость света.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23/2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Закон отражения света. Решение задач на закон отражение света.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24/3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Закон преломления света. Решение задач на закон преломления света.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25/4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>Лабораторная работа №4.</w:t>
            </w:r>
            <w:r>
              <w:t xml:space="preserve"> «Измерение показателя преломления стекла».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559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26/5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23" w:line="259" w:lineRule="auto"/>
              <w:ind w:left="2" w:firstLine="0"/>
              <w:jc w:val="left"/>
            </w:pPr>
            <w:r>
              <w:t xml:space="preserve">Линза. Построение изображения в линзе. </w:t>
            </w:r>
          </w:p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>
              <w:rPr>
                <w:b/>
                <w:i/>
              </w:rPr>
              <w:t>Лабораторная работа №5</w:t>
            </w:r>
            <w:r>
              <w:t xml:space="preserve"> «Определение оптической силы и оптического расстояния собирающей линзы»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  <w:p w:rsidR="009C3120" w:rsidRDefault="0034669F">
            <w:pPr>
              <w:spacing w:after="0" w:line="259" w:lineRule="auto"/>
              <w:ind w:left="0" w:right="49" w:firstLine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 xml:space="preserve">11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>27</w:t>
            </w:r>
            <w:r>
              <w:rPr>
                <w:rFonts w:ascii="Calibri" w:eastAsia="Calibri" w:hAnsi="Calibri" w:cs="Calibri"/>
                <w:sz w:val="34"/>
                <w:vertAlign w:val="superscript"/>
              </w:rPr>
              <w:t xml:space="preserve"> </w:t>
            </w:r>
            <w:r>
              <w:t xml:space="preserve">/6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Дисперсия света.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31" w:firstLine="0"/>
              <w:jc w:val="center"/>
            </w:pPr>
            <w:r>
              <w:t xml:space="preserve">1 </w:t>
            </w:r>
          </w:p>
        </w:tc>
      </w:tr>
    </w:tbl>
    <w:tbl>
      <w:tblPr>
        <w:tblStyle w:val="TableGrid"/>
        <w:tblpPr w:vertAnchor="text" w:tblpX="-108"/>
        <w:tblOverlap w:val="never"/>
        <w:tblW w:w="14818" w:type="dxa"/>
        <w:tblInd w:w="0" w:type="dxa"/>
        <w:tblCellMar>
          <w:top w:w="7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824"/>
        <w:gridCol w:w="5523"/>
        <w:gridCol w:w="2547"/>
        <w:gridCol w:w="2962"/>
        <w:gridCol w:w="2962"/>
      </w:tblGrid>
      <w:tr w:rsidR="009C3120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Строение Вселенной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60" w:firstLine="0"/>
              <w:jc w:val="center"/>
            </w:pPr>
            <w:r>
              <w:t xml:space="preserve">8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9C3120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Повторение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60" w:firstLine="0"/>
              <w:jc w:val="center"/>
            </w:pPr>
            <w:r>
              <w:t xml:space="preserve">6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9C3120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Резерв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9" w:firstLine="0"/>
              <w:jc w:val="center"/>
            </w:pPr>
            <w:r>
              <w:t xml:space="preserve">2ч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</w:tr>
      <w:tr w:rsidR="009C3120">
        <w:trPr>
          <w:trHeight w:val="286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итого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68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9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                   7 </w:t>
            </w:r>
          </w:p>
        </w:tc>
      </w:tr>
    </w:tbl>
    <w:p w:rsidR="009C3120" w:rsidRDefault="0034669F">
      <w:pPr>
        <w:spacing w:after="0" w:line="259" w:lineRule="auto"/>
        <w:ind w:left="-1133" w:right="43" w:firstLine="0"/>
        <w:jc w:val="left"/>
      </w:pPr>
      <w:r>
        <w:br w:type="page"/>
      </w:r>
    </w:p>
    <w:p w:rsidR="009C3120" w:rsidRDefault="0034669F">
      <w:pPr>
        <w:ind w:left="-5" w:right="46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11 </w:t>
      </w:r>
    </w:p>
    <w:p w:rsidR="009C3120" w:rsidRDefault="0034669F">
      <w:pPr>
        <w:spacing w:after="0" w:line="259" w:lineRule="auto"/>
        <w:ind w:left="50" w:firstLine="0"/>
        <w:jc w:val="center"/>
      </w:pPr>
      <w:r>
        <w:t xml:space="preserve"> </w:t>
      </w:r>
    </w:p>
    <w:tbl>
      <w:tblPr>
        <w:tblStyle w:val="TableGrid"/>
        <w:tblpPr w:vertAnchor="page" w:horzAnchor="page" w:tblpX="1008" w:tblpY="431"/>
        <w:tblOverlap w:val="never"/>
        <w:tblW w:w="14995" w:type="dxa"/>
        <w:tblInd w:w="0" w:type="dxa"/>
        <w:tblCellMar>
          <w:top w:w="3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16"/>
        <w:gridCol w:w="13043"/>
        <w:gridCol w:w="1136"/>
      </w:tblGrid>
      <w:tr w:rsidR="009C3120">
        <w:trPr>
          <w:trHeight w:val="28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28/7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>Ин</w:t>
            </w:r>
            <w:r>
              <w:t xml:space="preserve">терференция света. Дифракция света. 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9" w:firstLine="0"/>
              <w:jc w:val="center"/>
            </w:pPr>
            <w:r>
              <w:t xml:space="preserve">1 </w:t>
            </w:r>
          </w:p>
        </w:tc>
      </w:tr>
    </w:tbl>
    <w:p w:rsidR="009C3120" w:rsidRDefault="0034669F">
      <w:pPr>
        <w:spacing w:after="0" w:line="259" w:lineRule="auto"/>
        <w:ind w:left="50" w:firstLine="0"/>
        <w:jc w:val="center"/>
      </w:pPr>
      <w:r>
        <w:t xml:space="preserve"> </w:t>
      </w:r>
    </w:p>
    <w:tbl>
      <w:tblPr>
        <w:tblStyle w:val="TableGrid"/>
        <w:tblW w:w="14995" w:type="dxa"/>
        <w:tblInd w:w="-125" w:type="dxa"/>
        <w:tblCellMar>
          <w:top w:w="3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816"/>
        <w:gridCol w:w="13043"/>
        <w:gridCol w:w="1136"/>
      </w:tblGrid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29/8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Поляризация света.  </w:t>
            </w:r>
            <w:r>
              <w:rPr>
                <w:b/>
                <w:i/>
              </w:rPr>
              <w:t>Лабораторная работа № 6</w:t>
            </w:r>
            <w:r>
              <w:t xml:space="preserve"> «Измерение длины световой волны»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30/9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Решение задач по теме: «Оптика. Световые волны».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31/10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Контрольная работа №3. «Оптика. Световые волны».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5" w:firstLine="0"/>
              <w:jc w:val="center"/>
            </w:pPr>
            <w:r>
              <w:t xml:space="preserve">1ч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32/1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Постулаты теории относительности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33/2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Релятивистский закон сложения скоростей. Зависимость энергии тела от скорости его движения. Релятивистская динамика.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34/3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Связь между массой и энергией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35/6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Виды излучений. Шкала электромагнитных волн. 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36/7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Спектры и спектральные аппараты. Виды спектров. Спектральный анализ.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1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37/8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>Лабораторная работа №8.</w:t>
            </w:r>
            <w:r>
              <w:t xml:space="preserve"> «Наблюдение сплошного и линейчатого спектров».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38/9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Инфракрасное и ультрафиолетовое излучения.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39/10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Рентгеновские лучи.  </w:t>
            </w:r>
            <w:r>
              <w:rPr>
                <w:b/>
              </w:rPr>
              <w:t>Проверочный тест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5" w:firstLine="0"/>
              <w:jc w:val="center"/>
            </w:pPr>
            <w:r>
              <w:t xml:space="preserve">1ч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      Тема 3. Квантовая физика 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5" w:firstLine="0"/>
              <w:jc w:val="left"/>
            </w:pPr>
            <w:r>
              <w:rPr>
                <w:b/>
              </w:rPr>
              <w:t xml:space="preserve">13 часов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40/1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Фотоэффект. Уравнение Эйнштейна. Применение фотоэффекта.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41/2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>Фотоны. Корпускулярно-</w:t>
            </w:r>
            <w:r>
              <w:t xml:space="preserve">волновой дуализм.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42/3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Давление света. Химическое действие света.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43/4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Строение атома. Опыты Резерфорда.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44/5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Квантовые постулаты Бора. Модель атома водорода по Бору.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45/6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Строение атомного ядра. Ядерные силы.  </w:t>
            </w:r>
            <w:r>
              <w:t xml:space="preserve">Энергия связи атомных ядер.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46/7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Радиоактивность. Закон радиоактивного распада. Период полураспада.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1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47/8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Методы наблюдения и регистрации элементарных частиц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 48/9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>
              <w:t xml:space="preserve">Искусственная радиоактивность. Ядерные реакции. Деление ядер урана. Цепные ядерные реакции.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49/10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Ядерный реактор. Термоядерные реакции.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50/11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Применение ядерной энергии. Биологическое действие радиоактивных излучений.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51/12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  <w:r>
              <w:t>Три этапа в развитии физики элементарных частиц. Открытие позитрона. Античастицы</w:t>
            </w:r>
            <w:r>
              <w:rPr>
                <w:b/>
              </w:rPr>
              <w:t xml:space="preserve">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52/13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Контрольная работа №4. «Световые кванты. Физика атомного ядра».</w:t>
            </w:r>
            <w:r>
              <w:t xml:space="preserve">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Тема 4. Строение Вселенной 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65" w:firstLine="0"/>
              <w:jc w:val="left"/>
            </w:pPr>
            <w:r>
              <w:rPr>
                <w:b/>
              </w:rPr>
              <w:t xml:space="preserve">8 часов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53/1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>Строение Солнечной системы.  Система Земля</w:t>
            </w:r>
            <w:r>
              <w:t xml:space="preserve">-Луна.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54/2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Физическая природа планет и малых тел Солнечной системы.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55/3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Общие сведения о Солнце.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56/4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Основные характеристики звёзд.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57/5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Эволюция звезд: рождение, жизнь и смерть звёзд.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1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58/6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Млечный путь-наша Галактика.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59/7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Галактики.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60/8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Контрольный проверочный тест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4" w:firstLine="0"/>
              <w:jc w:val="center"/>
            </w:pPr>
            <w:r>
              <w:t xml:space="preserve"> </w:t>
            </w:r>
          </w:p>
        </w:tc>
      </w:tr>
    </w:tbl>
    <w:p w:rsidR="009C3120" w:rsidRDefault="0034669F">
      <w:pPr>
        <w:spacing w:after="0" w:line="259" w:lineRule="auto"/>
        <w:ind w:right="-9"/>
        <w:jc w:val="right"/>
      </w:pPr>
      <w:r>
        <w:rPr>
          <w:rFonts w:ascii="Calibri" w:eastAsia="Calibri" w:hAnsi="Calibri" w:cs="Calibri"/>
          <w:sz w:val="22"/>
        </w:rPr>
        <w:t xml:space="preserve">12 </w:t>
      </w:r>
    </w:p>
    <w:p w:rsidR="009C3120" w:rsidRDefault="0034669F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tbl>
      <w:tblPr>
        <w:tblStyle w:val="TableGrid"/>
        <w:tblW w:w="14995" w:type="dxa"/>
        <w:tblInd w:w="-125" w:type="dxa"/>
        <w:tblCellMar>
          <w:top w:w="3" w:type="dxa"/>
          <w:left w:w="108" w:type="dxa"/>
          <w:bottom w:w="0" w:type="dxa"/>
          <w:right w:w="110" w:type="dxa"/>
        </w:tblCellMar>
        <w:tblLook w:val="04A0" w:firstRow="1" w:lastRow="0" w:firstColumn="1" w:lastColumn="0" w:noHBand="0" w:noVBand="1"/>
      </w:tblPr>
      <w:tblGrid>
        <w:gridCol w:w="816"/>
        <w:gridCol w:w="13043"/>
        <w:gridCol w:w="1136"/>
      </w:tblGrid>
      <w:tr w:rsidR="009C3120">
        <w:trPr>
          <w:trHeight w:val="28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Тема 5. Повторение (6 часов)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65" w:firstLine="0"/>
              <w:jc w:val="left"/>
            </w:pPr>
            <w:r>
              <w:rPr>
                <w:b/>
              </w:rPr>
              <w:t xml:space="preserve">6 часов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61/1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Повторение темы: «Кинематика»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4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62/2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Повторение темы: «Динамика»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4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63/3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Повторение темы: «Законы сохранения»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4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64/4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Повторение тем: «Электростатика», «Электродинамика»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4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65/5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Итоговая контрольная работа за курс физики 11 класса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1 час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66/6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Единая физическая картина мира. Анализ итоговой контрольной работы. 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4" w:firstLine="0"/>
              <w:jc w:val="center"/>
            </w:pPr>
            <w:r>
              <w:t xml:space="preserve">1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043" w:type="dxa"/>
            <w:tcBorders>
              <w:top w:val="single" w:sz="2" w:space="0" w:color="000000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  </w:t>
            </w:r>
            <w:r>
              <w:rPr>
                <w:b/>
              </w:rPr>
              <w:t>Тема 6.</w:t>
            </w:r>
            <w:r>
              <w:t xml:space="preserve"> </w:t>
            </w:r>
            <w:r>
              <w:rPr>
                <w:b/>
              </w:rPr>
              <w:t xml:space="preserve">Резервное время (2ч)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64" w:firstLine="0"/>
              <w:jc w:val="center"/>
            </w:pPr>
            <w:r>
              <w:t xml:space="preserve"> </w:t>
            </w:r>
          </w:p>
        </w:tc>
      </w:tr>
      <w:tr w:rsidR="009C3120">
        <w:trPr>
          <w:trHeight w:val="283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67/1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Защита учебных проектов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FFFFFF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5" w:firstLine="0"/>
              <w:jc w:val="center"/>
            </w:pPr>
            <w:r>
              <w:t xml:space="preserve">1ч </w:t>
            </w:r>
          </w:p>
        </w:tc>
      </w:tr>
      <w:tr w:rsidR="009C3120">
        <w:trPr>
          <w:trHeight w:val="284"/>
        </w:trPr>
        <w:tc>
          <w:tcPr>
            <w:tcW w:w="81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0" w:firstLine="0"/>
              <w:jc w:val="left"/>
            </w:pPr>
            <w:r>
              <w:t xml:space="preserve">68/2 </w:t>
            </w:r>
          </w:p>
        </w:tc>
        <w:tc>
          <w:tcPr>
            <w:tcW w:w="13043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120" w:rsidRDefault="0034669F">
            <w:pPr>
              <w:spacing w:after="0" w:line="259" w:lineRule="auto"/>
              <w:ind w:left="2" w:firstLine="0"/>
              <w:jc w:val="left"/>
            </w:pPr>
            <w:r>
              <w:t xml:space="preserve">Время для проведения внешнего мониторинга </w:t>
            </w:r>
          </w:p>
        </w:tc>
        <w:tc>
          <w:tcPr>
            <w:tcW w:w="1136" w:type="dxa"/>
            <w:tcBorders>
              <w:top w:val="single" w:sz="2" w:space="0" w:color="FFFFFF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:rsidR="009C3120" w:rsidRDefault="0034669F">
            <w:pPr>
              <w:spacing w:after="0" w:line="259" w:lineRule="auto"/>
              <w:ind w:left="5" w:firstLine="0"/>
              <w:jc w:val="center"/>
            </w:pPr>
            <w:r>
              <w:t xml:space="preserve">1ч </w:t>
            </w:r>
          </w:p>
        </w:tc>
      </w:tr>
    </w:tbl>
    <w:p w:rsidR="009C3120" w:rsidRDefault="0034669F">
      <w:pPr>
        <w:spacing w:after="18" w:line="259" w:lineRule="auto"/>
        <w:ind w:left="0" w:firstLine="0"/>
        <w:jc w:val="left"/>
      </w:pPr>
      <w:r>
        <w:rPr>
          <w:b/>
        </w:rPr>
        <w:t xml:space="preserve">                                                        </w:t>
      </w:r>
    </w:p>
    <w:p w:rsidR="009C3120" w:rsidRDefault="0034669F">
      <w:pPr>
        <w:spacing w:after="7263" w:line="259" w:lineRule="auto"/>
        <w:ind w:left="0" w:firstLine="0"/>
        <w:jc w:val="left"/>
      </w:pPr>
      <w:r>
        <w:rPr>
          <w:b/>
          <w:sz w:val="32"/>
        </w:rPr>
        <w:t xml:space="preserve"> </w:t>
      </w:r>
      <w:r>
        <w:rPr>
          <w:b/>
        </w:rPr>
        <w:t xml:space="preserve">  </w:t>
      </w:r>
    </w:p>
    <w:p w:rsidR="009C3120" w:rsidRDefault="0034669F">
      <w:pPr>
        <w:spacing w:after="0" w:line="259" w:lineRule="auto"/>
        <w:ind w:right="-9"/>
        <w:jc w:val="right"/>
      </w:pPr>
      <w:r>
        <w:rPr>
          <w:rFonts w:ascii="Calibri" w:eastAsia="Calibri" w:hAnsi="Calibri" w:cs="Calibri"/>
          <w:sz w:val="22"/>
        </w:rPr>
        <w:lastRenderedPageBreak/>
        <w:t xml:space="preserve">13 </w:t>
      </w:r>
    </w:p>
    <w:p w:rsidR="009C3120" w:rsidRDefault="0034669F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9C3120">
      <w:footerReference w:type="even" r:id="rId10"/>
      <w:footerReference w:type="default" r:id="rId11"/>
      <w:footerReference w:type="first" r:id="rId12"/>
      <w:pgSz w:w="16838" w:h="11906" w:orient="landscape"/>
      <w:pgMar w:top="431" w:right="953" w:bottom="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69F" w:rsidRDefault="0034669F">
      <w:pPr>
        <w:spacing w:after="0" w:line="240" w:lineRule="auto"/>
      </w:pPr>
      <w:r>
        <w:separator/>
      </w:r>
    </w:p>
  </w:endnote>
  <w:endnote w:type="continuationSeparator" w:id="0">
    <w:p w:rsidR="0034669F" w:rsidRDefault="00346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120" w:rsidRDefault="0034669F">
    <w:pPr>
      <w:spacing w:after="0" w:line="259" w:lineRule="auto"/>
      <w:ind w:left="0" w:right="4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C3120" w:rsidRDefault="0034669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120" w:rsidRDefault="0034669F">
    <w:pPr>
      <w:spacing w:after="0" w:line="259" w:lineRule="auto"/>
      <w:ind w:left="0" w:right="4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6E0D" w:rsidRPr="00A66E0D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9C3120" w:rsidRDefault="0034669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120" w:rsidRDefault="009C3120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120" w:rsidRDefault="009C3120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120" w:rsidRDefault="009C3120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120" w:rsidRDefault="009C312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69F" w:rsidRDefault="0034669F">
      <w:pPr>
        <w:spacing w:after="0" w:line="240" w:lineRule="auto"/>
      </w:pPr>
      <w:r>
        <w:separator/>
      </w:r>
    </w:p>
  </w:footnote>
  <w:footnote w:type="continuationSeparator" w:id="0">
    <w:p w:rsidR="0034669F" w:rsidRDefault="00346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4D3A"/>
    <w:multiLevelType w:val="hybridMultilevel"/>
    <w:tmpl w:val="F35E1EF0"/>
    <w:lvl w:ilvl="0" w:tplc="37ECBE40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E26766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128858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008782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988280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0028930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EC7410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48EB52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28AB82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20"/>
    <w:rsid w:val="0034669F"/>
    <w:rsid w:val="009C3120"/>
    <w:rsid w:val="00A6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0573"/>
  <w15:docId w15:val="{3C4A4DAA-CC00-4426-9C31-F62C5CE8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343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5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1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5987</Words>
  <Characters>34128</Characters>
  <Application>Microsoft Office Word</Application>
  <DocSecurity>0</DocSecurity>
  <Lines>284</Lines>
  <Paragraphs>80</Paragraphs>
  <ScaleCrop>false</ScaleCrop>
  <Company/>
  <LinksUpToDate>false</LinksUpToDate>
  <CharactersWithSpaces>40035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МБ СОШ</cp:lastModifiedBy>
  <cp:revision>3</cp:revision>
  <dcterms:created xsi:type="dcterms:W3CDTF">2022-09-27T00:27:00Z</dcterms:created>
  <dcterms:modified xsi:type="dcterms:W3CDTF">2022-09-27T00:27:00Z</dcterms:modified>
</cp:coreProperties>
</file>